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B3" w:rsidRPr="00CB1734" w:rsidRDefault="009D0CB3" w:rsidP="00815249">
      <w:pPr>
        <w:pStyle w:val="1"/>
        <w:spacing w:line="240" w:lineRule="auto"/>
        <w:jc w:val="center"/>
        <w:rPr>
          <w:rFonts w:ascii="Arial" w:hAnsi="Arial" w:cs="Arial"/>
          <w:szCs w:val="24"/>
        </w:rPr>
      </w:pPr>
      <w:bookmarkStart w:id="0" w:name="_GoBack"/>
      <w:r w:rsidRPr="00CB1734">
        <w:rPr>
          <w:rFonts w:ascii="Arial" w:hAnsi="Arial" w:cs="Arial"/>
          <w:b w:val="0"/>
          <w:szCs w:val="24"/>
        </w:rPr>
        <w:t>СОГЛАШЕНИЕ</w:t>
      </w:r>
    </w:p>
    <w:p w:rsidR="008444C5" w:rsidRPr="00CB1734" w:rsidRDefault="009D0CB3" w:rsidP="008444C5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о передаче</w:t>
      </w:r>
      <w:r w:rsidR="00D230E5" w:rsidRPr="00CB1734">
        <w:rPr>
          <w:rFonts w:ascii="Arial" w:hAnsi="Arial" w:cs="Arial"/>
          <w:szCs w:val="24"/>
        </w:rPr>
        <w:t xml:space="preserve"> </w:t>
      </w:r>
      <w:r w:rsidRPr="00CB1734">
        <w:rPr>
          <w:rFonts w:ascii="Arial" w:hAnsi="Arial" w:cs="Arial"/>
          <w:szCs w:val="24"/>
        </w:rPr>
        <w:t xml:space="preserve">Администрации Камышинского муниципального района части полномочий по </w:t>
      </w:r>
      <w:r w:rsidR="00F05A73" w:rsidRPr="00CB1734">
        <w:rPr>
          <w:rFonts w:ascii="Arial" w:hAnsi="Arial" w:cs="Arial"/>
          <w:szCs w:val="24"/>
        </w:rPr>
        <w:t>составлению</w:t>
      </w:r>
      <w:r w:rsidR="005D649C" w:rsidRPr="00CB1734">
        <w:rPr>
          <w:rFonts w:ascii="Arial" w:hAnsi="Arial" w:cs="Arial"/>
          <w:szCs w:val="24"/>
        </w:rPr>
        <w:t xml:space="preserve"> проекта бюджета</w:t>
      </w:r>
      <w:r w:rsidRPr="00CB1734">
        <w:rPr>
          <w:rFonts w:ascii="Arial" w:hAnsi="Arial" w:cs="Arial"/>
          <w:szCs w:val="24"/>
        </w:rPr>
        <w:t xml:space="preserve">, исполнению бюджета </w:t>
      </w:r>
      <w:r w:rsidR="00E8526C" w:rsidRPr="00CB1734">
        <w:rPr>
          <w:rFonts w:ascii="Arial" w:hAnsi="Arial" w:cs="Arial"/>
          <w:szCs w:val="24"/>
        </w:rPr>
        <w:t>Белогор</w:t>
      </w:r>
      <w:r w:rsidR="00D42480" w:rsidRPr="00CB1734">
        <w:rPr>
          <w:rFonts w:ascii="Arial" w:hAnsi="Arial" w:cs="Arial"/>
          <w:szCs w:val="24"/>
        </w:rPr>
        <w:t xml:space="preserve">ского </w:t>
      </w:r>
      <w:r w:rsidRPr="00CB1734">
        <w:rPr>
          <w:rFonts w:ascii="Arial" w:hAnsi="Arial" w:cs="Arial"/>
          <w:szCs w:val="24"/>
        </w:rPr>
        <w:t xml:space="preserve">сельского поселения </w:t>
      </w:r>
      <w:r w:rsidR="00A1738D" w:rsidRPr="00CB1734">
        <w:rPr>
          <w:rFonts w:ascii="Arial" w:hAnsi="Arial" w:cs="Arial"/>
          <w:szCs w:val="24"/>
        </w:rPr>
        <w:t xml:space="preserve">и осуществлению </w:t>
      </w:r>
      <w:proofErr w:type="gramStart"/>
      <w:r w:rsidR="00A1738D" w:rsidRPr="00CB1734">
        <w:rPr>
          <w:rFonts w:ascii="Arial" w:hAnsi="Arial" w:cs="Arial"/>
          <w:szCs w:val="24"/>
        </w:rPr>
        <w:t xml:space="preserve">контроля </w:t>
      </w:r>
      <w:r w:rsidR="00B766C6" w:rsidRPr="00CB1734">
        <w:rPr>
          <w:rFonts w:ascii="Arial" w:hAnsi="Arial" w:cs="Arial"/>
          <w:szCs w:val="24"/>
        </w:rPr>
        <w:t>за</w:t>
      </w:r>
      <w:proofErr w:type="gramEnd"/>
      <w:r w:rsidR="008444C5" w:rsidRPr="00CB1734">
        <w:rPr>
          <w:rFonts w:ascii="Arial" w:hAnsi="Arial" w:cs="Arial"/>
          <w:szCs w:val="24"/>
        </w:rPr>
        <w:t xml:space="preserve"> его исполнени</w:t>
      </w:r>
      <w:r w:rsidR="006F702D" w:rsidRPr="00CB1734">
        <w:rPr>
          <w:rFonts w:ascii="Arial" w:hAnsi="Arial" w:cs="Arial"/>
          <w:szCs w:val="24"/>
        </w:rPr>
        <w:t>ем</w:t>
      </w:r>
    </w:p>
    <w:p w:rsidR="00D121A0" w:rsidRPr="00CB1734" w:rsidRDefault="00D121A0" w:rsidP="009D0CB3">
      <w:pPr>
        <w:jc w:val="both"/>
        <w:rPr>
          <w:rFonts w:ascii="Arial" w:hAnsi="Arial" w:cs="Arial"/>
          <w:szCs w:val="24"/>
        </w:rPr>
      </w:pPr>
    </w:p>
    <w:p w:rsidR="009D0CB3" w:rsidRPr="00CB1734" w:rsidRDefault="009D0CB3" w:rsidP="009D0CB3">
      <w:pPr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г. Камышин</w:t>
      </w:r>
      <w:r w:rsidRPr="00CB1734">
        <w:rPr>
          <w:rFonts w:ascii="Arial" w:hAnsi="Arial" w:cs="Arial"/>
          <w:szCs w:val="24"/>
        </w:rPr>
        <w:tab/>
      </w:r>
      <w:r w:rsidRPr="00CB1734">
        <w:rPr>
          <w:rFonts w:ascii="Arial" w:hAnsi="Arial" w:cs="Arial"/>
          <w:szCs w:val="24"/>
        </w:rPr>
        <w:tab/>
      </w:r>
      <w:r w:rsidRPr="00CB1734">
        <w:rPr>
          <w:rFonts w:ascii="Arial" w:hAnsi="Arial" w:cs="Arial"/>
          <w:szCs w:val="24"/>
        </w:rPr>
        <w:tab/>
      </w:r>
      <w:r w:rsidRPr="00CB1734">
        <w:rPr>
          <w:rFonts w:ascii="Arial" w:hAnsi="Arial" w:cs="Arial"/>
          <w:szCs w:val="24"/>
        </w:rPr>
        <w:tab/>
        <w:t xml:space="preserve">                     </w:t>
      </w:r>
      <w:r w:rsidRPr="00CB1734">
        <w:rPr>
          <w:rFonts w:ascii="Arial" w:hAnsi="Arial" w:cs="Arial"/>
          <w:szCs w:val="24"/>
        </w:rPr>
        <w:tab/>
        <w:t xml:space="preserve">                           </w:t>
      </w:r>
      <w:r w:rsidR="00CD05E3" w:rsidRPr="00CB1734">
        <w:rPr>
          <w:rFonts w:ascii="Arial" w:hAnsi="Arial" w:cs="Arial"/>
          <w:szCs w:val="24"/>
        </w:rPr>
        <w:t xml:space="preserve">           </w:t>
      </w:r>
      <w:r w:rsidRPr="00CB1734">
        <w:rPr>
          <w:rFonts w:ascii="Arial" w:hAnsi="Arial" w:cs="Arial"/>
          <w:szCs w:val="24"/>
        </w:rPr>
        <w:tab/>
      </w:r>
      <w:r w:rsidR="00510036" w:rsidRPr="00CB1734">
        <w:rPr>
          <w:rFonts w:ascii="Arial" w:hAnsi="Arial" w:cs="Arial"/>
          <w:szCs w:val="24"/>
        </w:rPr>
        <w:t>2</w:t>
      </w:r>
      <w:r w:rsidR="00FC6E85" w:rsidRPr="00CB1734">
        <w:rPr>
          <w:rFonts w:ascii="Arial" w:hAnsi="Arial" w:cs="Arial"/>
          <w:szCs w:val="24"/>
        </w:rPr>
        <w:t>9</w:t>
      </w:r>
      <w:r w:rsidR="00510036" w:rsidRPr="00CB1734">
        <w:rPr>
          <w:rFonts w:ascii="Arial" w:hAnsi="Arial" w:cs="Arial"/>
          <w:szCs w:val="24"/>
        </w:rPr>
        <w:t>.12.</w:t>
      </w:r>
      <w:r w:rsidRPr="00CB1734">
        <w:rPr>
          <w:rFonts w:ascii="Arial" w:hAnsi="Arial" w:cs="Arial"/>
          <w:szCs w:val="24"/>
        </w:rPr>
        <w:t>20</w:t>
      </w:r>
      <w:r w:rsidR="00323B2A" w:rsidRPr="00CB1734">
        <w:rPr>
          <w:rFonts w:ascii="Arial" w:hAnsi="Arial" w:cs="Arial"/>
          <w:szCs w:val="24"/>
        </w:rPr>
        <w:t>20</w:t>
      </w:r>
      <w:r w:rsidRPr="00CB1734">
        <w:rPr>
          <w:rFonts w:ascii="Arial" w:hAnsi="Arial" w:cs="Arial"/>
          <w:szCs w:val="24"/>
        </w:rPr>
        <w:t>г.</w:t>
      </w:r>
    </w:p>
    <w:p w:rsidR="00815249" w:rsidRPr="00CB1734" w:rsidRDefault="00815249" w:rsidP="009D0CB3">
      <w:pPr>
        <w:jc w:val="both"/>
        <w:rPr>
          <w:rFonts w:ascii="Arial" w:hAnsi="Arial" w:cs="Arial"/>
          <w:szCs w:val="24"/>
        </w:rPr>
      </w:pPr>
    </w:p>
    <w:p w:rsidR="009D0CB3" w:rsidRPr="00CB1734" w:rsidRDefault="009D0CB3" w:rsidP="00815249">
      <w:pPr>
        <w:pStyle w:val="a7"/>
        <w:ind w:firstLine="0"/>
        <w:rPr>
          <w:rFonts w:ascii="Arial" w:hAnsi="Arial" w:cs="Arial"/>
          <w:b w:val="0"/>
          <w:szCs w:val="24"/>
        </w:rPr>
      </w:pPr>
      <w:r w:rsidRPr="00CB1734">
        <w:rPr>
          <w:rFonts w:ascii="Arial" w:hAnsi="Arial" w:cs="Arial"/>
          <w:b w:val="0"/>
          <w:szCs w:val="24"/>
        </w:rPr>
        <w:t xml:space="preserve">         </w:t>
      </w:r>
      <w:proofErr w:type="gramStart"/>
      <w:r w:rsidRPr="00CB1734">
        <w:rPr>
          <w:rFonts w:ascii="Arial" w:hAnsi="Arial" w:cs="Arial"/>
          <w:b w:val="0"/>
          <w:szCs w:val="24"/>
        </w:rPr>
        <w:t>В целях реализации Соглашения от</w:t>
      </w:r>
      <w:r w:rsidR="00323B2A" w:rsidRPr="00CB1734">
        <w:rPr>
          <w:rFonts w:ascii="Arial" w:hAnsi="Arial" w:cs="Arial"/>
          <w:b w:val="0"/>
          <w:szCs w:val="24"/>
        </w:rPr>
        <w:t xml:space="preserve"> ____</w:t>
      </w:r>
      <w:r w:rsidR="00815249" w:rsidRPr="00CB1734">
        <w:rPr>
          <w:rFonts w:ascii="Arial" w:hAnsi="Arial" w:cs="Arial"/>
          <w:b w:val="0"/>
          <w:szCs w:val="24"/>
        </w:rPr>
        <w:t>20</w:t>
      </w:r>
      <w:r w:rsidR="00323B2A" w:rsidRPr="00CB1734">
        <w:rPr>
          <w:rFonts w:ascii="Arial" w:hAnsi="Arial" w:cs="Arial"/>
          <w:b w:val="0"/>
          <w:szCs w:val="24"/>
        </w:rPr>
        <w:t>20</w:t>
      </w:r>
      <w:r w:rsidR="00815249" w:rsidRPr="00CB1734">
        <w:rPr>
          <w:rFonts w:ascii="Arial" w:hAnsi="Arial" w:cs="Arial"/>
          <w:b w:val="0"/>
          <w:szCs w:val="24"/>
        </w:rPr>
        <w:t xml:space="preserve">г. </w:t>
      </w:r>
      <w:r w:rsidRPr="00CB1734">
        <w:rPr>
          <w:rFonts w:ascii="Arial" w:hAnsi="Arial" w:cs="Arial"/>
          <w:b w:val="0"/>
          <w:szCs w:val="24"/>
        </w:rPr>
        <w:t xml:space="preserve">о передаче </w:t>
      </w:r>
      <w:proofErr w:type="spellStart"/>
      <w:r w:rsidRPr="00CB1734">
        <w:rPr>
          <w:rFonts w:ascii="Arial" w:hAnsi="Arial" w:cs="Arial"/>
          <w:b w:val="0"/>
          <w:szCs w:val="24"/>
        </w:rPr>
        <w:t>Камышинскому</w:t>
      </w:r>
      <w:proofErr w:type="spellEnd"/>
      <w:r w:rsidRPr="00CB1734">
        <w:rPr>
          <w:rFonts w:ascii="Arial" w:hAnsi="Arial" w:cs="Arial"/>
          <w:b w:val="0"/>
          <w:szCs w:val="24"/>
        </w:rPr>
        <w:t xml:space="preserve"> муниципальному району части полномочий </w:t>
      </w:r>
      <w:r w:rsidR="00417CE6" w:rsidRPr="00CB1734">
        <w:rPr>
          <w:rFonts w:ascii="Arial" w:hAnsi="Arial" w:cs="Arial"/>
          <w:b w:val="0"/>
          <w:szCs w:val="24"/>
        </w:rPr>
        <w:t>Белогорского</w:t>
      </w:r>
      <w:r w:rsidR="002E1FB6" w:rsidRPr="00CB1734">
        <w:rPr>
          <w:rFonts w:ascii="Arial" w:hAnsi="Arial" w:cs="Arial"/>
          <w:b w:val="0"/>
          <w:szCs w:val="24"/>
        </w:rPr>
        <w:t xml:space="preserve"> </w:t>
      </w:r>
      <w:r w:rsidRPr="00CB1734">
        <w:rPr>
          <w:rFonts w:ascii="Arial" w:hAnsi="Arial" w:cs="Arial"/>
          <w:b w:val="0"/>
          <w:szCs w:val="24"/>
        </w:rPr>
        <w:t xml:space="preserve">сельского поселения, </w:t>
      </w:r>
      <w:r w:rsidR="001A11A7" w:rsidRPr="00CB1734">
        <w:rPr>
          <w:rFonts w:ascii="Arial" w:hAnsi="Arial" w:cs="Arial"/>
          <w:b w:val="0"/>
          <w:szCs w:val="24"/>
        </w:rPr>
        <w:t xml:space="preserve">Администрация </w:t>
      </w:r>
      <w:r w:rsidR="00E8526C" w:rsidRPr="00CB1734">
        <w:rPr>
          <w:rFonts w:ascii="Arial" w:hAnsi="Arial" w:cs="Arial"/>
          <w:b w:val="0"/>
          <w:szCs w:val="24"/>
        </w:rPr>
        <w:t>Белогорского</w:t>
      </w:r>
      <w:r w:rsidR="00387BD4" w:rsidRPr="00CB1734">
        <w:rPr>
          <w:rFonts w:ascii="Arial" w:hAnsi="Arial" w:cs="Arial"/>
          <w:b w:val="0"/>
          <w:szCs w:val="24"/>
        </w:rPr>
        <w:t xml:space="preserve"> </w:t>
      </w:r>
      <w:r w:rsidRPr="00CB1734">
        <w:rPr>
          <w:rFonts w:ascii="Arial" w:hAnsi="Arial" w:cs="Arial"/>
          <w:b w:val="0"/>
          <w:szCs w:val="24"/>
        </w:rPr>
        <w:t>сельского поселения</w:t>
      </w:r>
      <w:r w:rsidR="001A11A7" w:rsidRPr="00CB1734">
        <w:rPr>
          <w:rFonts w:ascii="Arial" w:hAnsi="Arial" w:cs="Arial"/>
          <w:b w:val="0"/>
          <w:szCs w:val="24"/>
        </w:rPr>
        <w:t>, именуем</w:t>
      </w:r>
      <w:r w:rsidR="00900554" w:rsidRPr="00CB1734">
        <w:rPr>
          <w:rFonts w:ascii="Arial" w:hAnsi="Arial" w:cs="Arial"/>
          <w:b w:val="0"/>
          <w:szCs w:val="24"/>
        </w:rPr>
        <w:t>ая</w:t>
      </w:r>
      <w:r w:rsidR="001A11A7" w:rsidRPr="00CB1734">
        <w:rPr>
          <w:rFonts w:ascii="Arial" w:hAnsi="Arial" w:cs="Arial"/>
          <w:b w:val="0"/>
          <w:szCs w:val="24"/>
        </w:rPr>
        <w:t xml:space="preserve"> в дальнейшем «Поселение», в лице Главы</w:t>
      </w:r>
      <w:r w:rsidR="00C827F3" w:rsidRPr="00CB1734">
        <w:rPr>
          <w:rFonts w:ascii="Arial" w:hAnsi="Arial" w:cs="Arial"/>
          <w:b w:val="0"/>
          <w:szCs w:val="24"/>
        </w:rPr>
        <w:t xml:space="preserve"> </w:t>
      </w:r>
      <w:r w:rsidR="00E8526C" w:rsidRPr="00CB1734">
        <w:rPr>
          <w:rFonts w:ascii="Arial" w:hAnsi="Arial" w:cs="Arial"/>
          <w:b w:val="0"/>
          <w:szCs w:val="24"/>
        </w:rPr>
        <w:t>Белогорского</w:t>
      </w:r>
      <w:r w:rsidR="00D42480" w:rsidRPr="00CB1734">
        <w:rPr>
          <w:rFonts w:ascii="Arial" w:hAnsi="Arial" w:cs="Arial"/>
          <w:b w:val="0"/>
          <w:szCs w:val="24"/>
        </w:rPr>
        <w:t xml:space="preserve"> </w:t>
      </w:r>
      <w:r w:rsidR="001A11A7" w:rsidRPr="00CB1734">
        <w:rPr>
          <w:rFonts w:ascii="Arial" w:hAnsi="Arial" w:cs="Arial"/>
          <w:b w:val="0"/>
          <w:szCs w:val="24"/>
        </w:rPr>
        <w:t>сельского поселения</w:t>
      </w:r>
      <w:r w:rsidR="00E8526C" w:rsidRPr="00CB1734">
        <w:rPr>
          <w:rFonts w:ascii="Arial" w:hAnsi="Arial" w:cs="Arial"/>
          <w:b w:val="0"/>
          <w:szCs w:val="24"/>
        </w:rPr>
        <w:t xml:space="preserve"> </w:t>
      </w:r>
      <w:proofErr w:type="spellStart"/>
      <w:r w:rsidR="00E8526C" w:rsidRPr="00CB1734">
        <w:rPr>
          <w:rFonts w:ascii="Arial" w:hAnsi="Arial" w:cs="Arial"/>
          <w:b w:val="0"/>
          <w:szCs w:val="24"/>
        </w:rPr>
        <w:t>Гиберт</w:t>
      </w:r>
      <w:proofErr w:type="spellEnd"/>
      <w:r w:rsidR="00E8526C" w:rsidRPr="00CB1734">
        <w:rPr>
          <w:rFonts w:ascii="Arial" w:hAnsi="Arial" w:cs="Arial"/>
          <w:b w:val="0"/>
          <w:szCs w:val="24"/>
        </w:rPr>
        <w:t xml:space="preserve"> А.П</w:t>
      </w:r>
      <w:r w:rsidR="00D42480" w:rsidRPr="00CB1734">
        <w:rPr>
          <w:rFonts w:ascii="Arial" w:hAnsi="Arial" w:cs="Arial"/>
          <w:b w:val="0"/>
          <w:szCs w:val="24"/>
        </w:rPr>
        <w:t>.</w:t>
      </w:r>
      <w:r w:rsidR="002E1FB6" w:rsidRPr="00CB1734">
        <w:rPr>
          <w:rFonts w:ascii="Arial" w:hAnsi="Arial" w:cs="Arial"/>
          <w:b w:val="0"/>
          <w:szCs w:val="24"/>
        </w:rPr>
        <w:t>,</w:t>
      </w:r>
      <w:r w:rsidRPr="00CB1734">
        <w:rPr>
          <w:rFonts w:ascii="Arial" w:hAnsi="Arial" w:cs="Arial"/>
          <w:b w:val="0"/>
          <w:szCs w:val="24"/>
        </w:rPr>
        <w:t xml:space="preserve"> действующ</w:t>
      </w:r>
      <w:r w:rsidR="00417CE6" w:rsidRPr="00CB1734">
        <w:rPr>
          <w:rFonts w:ascii="Arial" w:hAnsi="Arial" w:cs="Arial"/>
          <w:b w:val="0"/>
          <w:szCs w:val="24"/>
        </w:rPr>
        <w:t>его</w:t>
      </w:r>
      <w:r w:rsidRPr="00CB1734">
        <w:rPr>
          <w:rFonts w:ascii="Arial" w:hAnsi="Arial" w:cs="Arial"/>
          <w:b w:val="0"/>
          <w:szCs w:val="24"/>
        </w:rPr>
        <w:t xml:space="preserve"> на основании Устава</w:t>
      </w:r>
      <w:r w:rsidR="001A11A7" w:rsidRPr="00CB1734">
        <w:rPr>
          <w:rFonts w:ascii="Arial" w:hAnsi="Arial" w:cs="Arial"/>
          <w:b w:val="0"/>
          <w:szCs w:val="24"/>
        </w:rPr>
        <w:t>,</w:t>
      </w:r>
      <w:r w:rsidRPr="00CB1734">
        <w:rPr>
          <w:rFonts w:ascii="Arial" w:hAnsi="Arial" w:cs="Arial"/>
          <w:b w:val="0"/>
          <w:szCs w:val="24"/>
        </w:rPr>
        <w:t xml:space="preserve">  Администраци</w:t>
      </w:r>
      <w:r w:rsidR="001B5D3E" w:rsidRPr="00CB1734">
        <w:rPr>
          <w:rFonts w:ascii="Arial" w:hAnsi="Arial" w:cs="Arial"/>
          <w:b w:val="0"/>
          <w:szCs w:val="24"/>
        </w:rPr>
        <w:t>я</w:t>
      </w:r>
      <w:r w:rsidRPr="00CB1734">
        <w:rPr>
          <w:rFonts w:ascii="Arial" w:hAnsi="Arial" w:cs="Arial"/>
          <w:b w:val="0"/>
          <w:szCs w:val="24"/>
        </w:rPr>
        <w:t xml:space="preserve"> Камышинского муниципального района,</w:t>
      </w:r>
      <w:r w:rsidR="001A11A7" w:rsidRPr="00CB1734">
        <w:rPr>
          <w:rFonts w:ascii="Arial" w:hAnsi="Arial" w:cs="Arial"/>
          <w:b w:val="0"/>
          <w:szCs w:val="24"/>
        </w:rPr>
        <w:t xml:space="preserve"> именуемая в дальнейшем «Администрация», в лице</w:t>
      </w:r>
      <w:r w:rsidRPr="00CB1734">
        <w:rPr>
          <w:rFonts w:ascii="Arial" w:hAnsi="Arial" w:cs="Arial"/>
          <w:b w:val="0"/>
          <w:szCs w:val="24"/>
        </w:rPr>
        <w:t xml:space="preserve"> </w:t>
      </w:r>
      <w:r w:rsidR="001A11A7" w:rsidRPr="00CB1734">
        <w:rPr>
          <w:rFonts w:ascii="Arial" w:hAnsi="Arial" w:cs="Arial"/>
          <w:b w:val="0"/>
          <w:szCs w:val="24"/>
        </w:rPr>
        <w:t xml:space="preserve">Главы Камышинского муниципального района </w:t>
      </w:r>
      <w:r w:rsidR="00A85AE5" w:rsidRPr="00CB1734">
        <w:rPr>
          <w:rFonts w:ascii="Arial" w:hAnsi="Arial" w:cs="Arial"/>
          <w:b w:val="0"/>
          <w:szCs w:val="24"/>
        </w:rPr>
        <w:t>Самсонова А.В</w:t>
      </w:r>
      <w:r w:rsidR="00A85AE5" w:rsidRPr="00CB1734">
        <w:rPr>
          <w:rFonts w:ascii="Arial" w:hAnsi="Arial" w:cs="Arial"/>
          <w:szCs w:val="24"/>
        </w:rPr>
        <w:t xml:space="preserve">., </w:t>
      </w:r>
      <w:r w:rsidR="00900554" w:rsidRPr="00CB1734">
        <w:rPr>
          <w:rFonts w:ascii="Arial" w:hAnsi="Arial" w:cs="Arial"/>
          <w:b w:val="0"/>
          <w:szCs w:val="24"/>
        </w:rPr>
        <w:t>действующего на основании Устава, Комитет финансов</w:t>
      </w:r>
      <w:proofErr w:type="gramEnd"/>
      <w:r w:rsidR="00900554" w:rsidRPr="00CB1734">
        <w:rPr>
          <w:rFonts w:ascii="Arial" w:hAnsi="Arial" w:cs="Arial"/>
          <w:b w:val="0"/>
          <w:szCs w:val="24"/>
        </w:rPr>
        <w:t xml:space="preserve"> Администрации Камышинского муниципального района, именуемый в дальнейшем «Комитет финансов», в лице председателя Комитет</w:t>
      </w:r>
      <w:r w:rsidR="006D08D2" w:rsidRPr="00CB1734">
        <w:rPr>
          <w:rFonts w:ascii="Arial" w:hAnsi="Arial" w:cs="Arial"/>
          <w:b w:val="0"/>
          <w:szCs w:val="24"/>
        </w:rPr>
        <w:t>а</w:t>
      </w:r>
      <w:r w:rsidR="00900554" w:rsidRPr="00CB1734">
        <w:rPr>
          <w:rFonts w:ascii="Arial" w:hAnsi="Arial" w:cs="Arial"/>
          <w:b w:val="0"/>
          <w:szCs w:val="24"/>
        </w:rPr>
        <w:t xml:space="preserve"> финансов Администрации Камышинского муниципального района Федоровской Л</w:t>
      </w:r>
      <w:r w:rsidR="008A654B" w:rsidRPr="00CB1734">
        <w:rPr>
          <w:rFonts w:ascii="Arial" w:hAnsi="Arial" w:cs="Arial"/>
          <w:b w:val="0"/>
          <w:szCs w:val="24"/>
        </w:rPr>
        <w:t>.</w:t>
      </w:r>
      <w:r w:rsidR="00900554" w:rsidRPr="00CB1734">
        <w:rPr>
          <w:rFonts w:ascii="Arial" w:hAnsi="Arial" w:cs="Arial"/>
          <w:b w:val="0"/>
          <w:szCs w:val="24"/>
        </w:rPr>
        <w:t>И</w:t>
      </w:r>
      <w:r w:rsidR="008A654B" w:rsidRPr="00CB1734">
        <w:rPr>
          <w:rFonts w:ascii="Arial" w:hAnsi="Arial" w:cs="Arial"/>
          <w:b w:val="0"/>
          <w:szCs w:val="24"/>
        </w:rPr>
        <w:t>.</w:t>
      </w:r>
      <w:r w:rsidR="00900554" w:rsidRPr="00CB1734">
        <w:rPr>
          <w:rFonts w:ascii="Arial" w:hAnsi="Arial" w:cs="Arial"/>
          <w:b w:val="0"/>
          <w:szCs w:val="24"/>
        </w:rPr>
        <w:t>, действующей на основании Положения</w:t>
      </w:r>
      <w:r w:rsidRPr="00CB1734">
        <w:rPr>
          <w:rFonts w:ascii="Arial" w:hAnsi="Arial" w:cs="Arial"/>
          <w:b w:val="0"/>
          <w:szCs w:val="24"/>
        </w:rPr>
        <w:t xml:space="preserve">, вместе именуемые «Стороны», заключили настоящее Соглашение о нижеследующем: </w:t>
      </w:r>
    </w:p>
    <w:p w:rsidR="003A6FEF" w:rsidRPr="00CB1734" w:rsidRDefault="003A6FEF" w:rsidP="00815249">
      <w:pPr>
        <w:pStyle w:val="a7"/>
        <w:ind w:firstLine="0"/>
        <w:rPr>
          <w:rFonts w:ascii="Arial" w:hAnsi="Arial" w:cs="Arial"/>
          <w:b w:val="0"/>
          <w:szCs w:val="24"/>
        </w:rPr>
      </w:pPr>
    </w:p>
    <w:p w:rsidR="00FC6E85" w:rsidRPr="00CB1734" w:rsidRDefault="00FC6E85" w:rsidP="00FC6E85">
      <w:pPr>
        <w:jc w:val="center"/>
        <w:rPr>
          <w:rFonts w:ascii="Arial" w:hAnsi="Arial" w:cs="Arial"/>
          <w:b/>
          <w:szCs w:val="24"/>
        </w:rPr>
      </w:pPr>
      <w:r w:rsidRPr="00CB1734">
        <w:rPr>
          <w:rFonts w:ascii="Arial" w:hAnsi="Arial" w:cs="Arial"/>
          <w:b/>
          <w:szCs w:val="24"/>
        </w:rPr>
        <w:t>1. Предмет Соглашения</w:t>
      </w:r>
    </w:p>
    <w:p w:rsidR="00FC6E85" w:rsidRPr="00CB1734" w:rsidRDefault="00FC6E85" w:rsidP="00FC6E85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1.1. Предметом настоящего Соглашения является составление проекта бюджета Поселения, исполнение бюджета Поселения и осуществление части внутреннего финансового </w:t>
      </w:r>
      <w:proofErr w:type="gramStart"/>
      <w:r w:rsidRPr="00CB1734">
        <w:rPr>
          <w:rFonts w:ascii="Arial" w:hAnsi="Arial" w:cs="Arial"/>
          <w:szCs w:val="24"/>
        </w:rPr>
        <w:t>контроля за</w:t>
      </w:r>
      <w:proofErr w:type="gramEnd"/>
      <w:r w:rsidRPr="00CB1734">
        <w:rPr>
          <w:rFonts w:ascii="Arial" w:hAnsi="Arial" w:cs="Arial"/>
          <w:szCs w:val="24"/>
        </w:rPr>
        <w:t xml:space="preserve">  исполнением бюджета Поселения. </w:t>
      </w:r>
    </w:p>
    <w:p w:rsidR="00FC6E85" w:rsidRPr="00CB1734" w:rsidRDefault="00FC6E85" w:rsidP="00FC6E85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1.2. Администрация наделяет Комитет финансов полномочиями по составлению проекта бюджета, исполнению бюджета Поселения и по осуществлению части внутреннего финансового </w:t>
      </w:r>
      <w:proofErr w:type="gramStart"/>
      <w:r w:rsidRPr="00CB1734">
        <w:rPr>
          <w:rFonts w:ascii="Arial" w:hAnsi="Arial" w:cs="Arial"/>
          <w:szCs w:val="24"/>
        </w:rPr>
        <w:t>контроля за</w:t>
      </w:r>
      <w:proofErr w:type="gramEnd"/>
      <w:r w:rsidRPr="00CB1734">
        <w:rPr>
          <w:rFonts w:ascii="Arial" w:hAnsi="Arial" w:cs="Arial"/>
          <w:szCs w:val="24"/>
        </w:rPr>
        <w:t xml:space="preserve"> исполнением бюджета Поселения.</w:t>
      </w:r>
    </w:p>
    <w:p w:rsidR="00FC6E85" w:rsidRPr="00CB1734" w:rsidRDefault="00FC6E85" w:rsidP="00FC6E85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1.3. Объем полномочий Комитета финансов по составлению проекта бюджета, исполнению бюджета Поселения и по осуществлению части внутреннего финансового </w:t>
      </w:r>
      <w:proofErr w:type="gramStart"/>
      <w:r w:rsidRPr="00CB1734">
        <w:rPr>
          <w:rFonts w:ascii="Arial" w:hAnsi="Arial" w:cs="Arial"/>
          <w:szCs w:val="24"/>
        </w:rPr>
        <w:t>контроля за</w:t>
      </w:r>
      <w:proofErr w:type="gramEnd"/>
      <w:r w:rsidRPr="00CB1734">
        <w:rPr>
          <w:rFonts w:ascii="Arial" w:hAnsi="Arial" w:cs="Arial"/>
          <w:szCs w:val="24"/>
        </w:rPr>
        <w:t xml:space="preserve">  исполнением бюджета Поселения определяется настоящим Соглашением.</w:t>
      </w:r>
    </w:p>
    <w:p w:rsidR="00FC6E85" w:rsidRPr="00CB1734" w:rsidRDefault="00FC6E85" w:rsidP="00FC6E85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1.4. Составление проекта бюджета и исполнение бюджета Поселения осуществляется Комитетом финансов во взаимодействии с налоговыми органами, органами федерального казначейства МФ РФ, учреждениями Банка России и другими кредитными организациями.</w:t>
      </w:r>
    </w:p>
    <w:p w:rsidR="00FC6E85" w:rsidRPr="00CB1734" w:rsidRDefault="00FC6E85" w:rsidP="00FC6E85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1.5. Кассовое обслуживание исполнения бюджета Поселения по расходам осуществляет Управление Федерального казначейства по Волгоградской области (далее - УФК по Волгоградской области) с открытием единого лицевого счета бюджета Поселения Комитету финансов УФК по Волгоградской области в учреждении Центрального Банка Российской Федерации (далее </w:t>
      </w:r>
      <w:proofErr w:type="gramStart"/>
      <w:r w:rsidRPr="00CB1734">
        <w:rPr>
          <w:rFonts w:ascii="Arial" w:hAnsi="Arial" w:cs="Arial"/>
          <w:szCs w:val="24"/>
        </w:rPr>
        <w:t>-Б</w:t>
      </w:r>
      <w:proofErr w:type="gramEnd"/>
      <w:r w:rsidRPr="00CB1734">
        <w:rPr>
          <w:rFonts w:ascii="Arial" w:hAnsi="Arial" w:cs="Arial"/>
          <w:szCs w:val="24"/>
        </w:rPr>
        <w:t>анк) для учета средств бюджета Поселения. Санкционирование оплаты денежных обязательств получателей бюджетных средств осуществляет Комитет финансов.</w:t>
      </w:r>
    </w:p>
    <w:p w:rsidR="00FC6E85" w:rsidRPr="00CB1734" w:rsidRDefault="00FC6E85" w:rsidP="00FC6E85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1.6. Операции по исполнению расходов бюджета Поселения учитываются на соответствующих лицевых счетах Поселений, открытых в Комитете финансов  в установленном порядке, и являются  объектами бухгалтерского </w:t>
      </w:r>
      <w:proofErr w:type="gramStart"/>
      <w:r w:rsidRPr="00CB1734">
        <w:rPr>
          <w:rFonts w:ascii="Arial" w:hAnsi="Arial" w:cs="Arial"/>
          <w:szCs w:val="24"/>
        </w:rPr>
        <w:t>учета  исполнения расходов бюджета Поселения</w:t>
      </w:r>
      <w:proofErr w:type="gramEnd"/>
      <w:r w:rsidRPr="00CB1734">
        <w:rPr>
          <w:rFonts w:ascii="Arial" w:hAnsi="Arial" w:cs="Arial"/>
          <w:szCs w:val="24"/>
        </w:rPr>
        <w:t xml:space="preserve">  и служат основанием для отражения на счетах бюджетного учета, а также для составления отчетности в установленном порядке.</w:t>
      </w:r>
    </w:p>
    <w:p w:rsidR="00FC6E85" w:rsidRPr="00CB1734" w:rsidRDefault="00FC6E85" w:rsidP="00FC6E85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1.7. Открытие переоформление, закрытие лицевых счетов Поселений осуществляется Комитетом финансов в установленном порядке.</w:t>
      </w:r>
    </w:p>
    <w:p w:rsidR="00FC6E85" w:rsidRPr="00CB1734" w:rsidRDefault="00FC6E85" w:rsidP="00FC6E85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1.8. Отражение операций, связанных с администрированием доходов бюджета Поселения, осуществляет УФК по Волгоградской области на лицевых счетах, </w:t>
      </w:r>
      <w:r w:rsidRPr="00CB1734">
        <w:rPr>
          <w:rFonts w:ascii="Arial" w:hAnsi="Arial" w:cs="Arial"/>
          <w:szCs w:val="24"/>
        </w:rPr>
        <w:lastRenderedPageBreak/>
        <w:t>открытых к балансовому счету № 40101 «Доходы, распределяемые органами Федерального казначейства между бюджетами бюджетной системы Российской Федерации».</w:t>
      </w:r>
    </w:p>
    <w:p w:rsidR="00FC6E85" w:rsidRPr="00CB1734" w:rsidRDefault="00FC6E85" w:rsidP="00FC6E85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1.9. Операции по кассовому поступлению в бюджет Поселения отражаются на лицевых счетах, открытых УФК по Волгоградской области для Комитета финансов.</w:t>
      </w:r>
    </w:p>
    <w:p w:rsidR="00FC6E85" w:rsidRPr="00CB1734" w:rsidRDefault="00FC6E85" w:rsidP="00FC6E85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1.10. На лицевых счетах главных распорядителей бюджетных средств, открытых в Комитете финансов, отражаются с нарастающим итогом с начала финансового года следующие операции: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а) получение: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бюджетные ассигнования на текущий финансовый год (текущий финансовый год и плановый период);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лимиты бюджетных обязательств на текущий финансовый год (текущий финансовый год и плановый период);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кассовый план на текущий финансовый год (текущий финансовый год и плановый период);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предельный объем финансирования текущего года;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б) распределение: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бюджетные ассигнования на текущий финансовый год (текущий финансовый год и плановый период);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лимиты бюджетных обязательств на текущий финансовый год (текущий финансовый год и плановый период);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кассовый план на текущий финансовый год (текущий финансовый год и плановый период);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предельный объем финансирования текущего года.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bookmarkStart w:id="1" w:name="Par246"/>
      <w:bookmarkEnd w:id="1"/>
      <w:r w:rsidRPr="00CB1734">
        <w:rPr>
          <w:rFonts w:ascii="Arial" w:hAnsi="Arial" w:cs="Arial"/>
          <w:szCs w:val="24"/>
        </w:rPr>
        <w:t>На лицевых счетах получателей бюджетных средств отражаются с нарастающим итогом с начала финансового года следующие операции: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а) доведение бюджетных данных: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бюджетные ассигнования на текущий финансовый год (текущий финансовый год и плановый период);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лимиты бюджетных обязательств на текущий финансовый год (текущий финансовый год и плановый период);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кассовый план на текущий финансовый год (текущий финансовый год и плановый период);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предельный объем финансирования;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б) операции с бюджетными средствами: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учет бюджетных и денежных обязательств получателей средств бюджета;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санкционирование операций, связанных с оплатой денежных обязательств получателей средств бюджета;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отражение остатка неиспользованных лимитов бюджетных обязательств на отчетную дату;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отражение и уточнение кассовых расходов;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восстановление кассовых расходов;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отражение объема финансирования текущего года;</w:t>
      </w:r>
    </w:p>
    <w:p w:rsidR="00FC6E85" w:rsidRPr="00CB1734" w:rsidRDefault="00FC6E85" w:rsidP="00FC6E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отражение остатков неиспользованных объемов финансирования на отчетную дату.</w:t>
      </w:r>
    </w:p>
    <w:p w:rsidR="007006E0" w:rsidRPr="00CB1734" w:rsidRDefault="007006E0" w:rsidP="007006E0">
      <w:pPr>
        <w:widowControl/>
        <w:jc w:val="center"/>
        <w:rPr>
          <w:rFonts w:ascii="Arial" w:hAnsi="Arial" w:cs="Arial"/>
          <w:b/>
          <w:szCs w:val="24"/>
        </w:rPr>
      </w:pPr>
    </w:p>
    <w:p w:rsidR="007006E0" w:rsidRPr="00CB1734" w:rsidRDefault="007006E0" w:rsidP="007006E0">
      <w:pPr>
        <w:pStyle w:val="a9"/>
        <w:widowControl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CB1734">
        <w:rPr>
          <w:rFonts w:ascii="Arial" w:hAnsi="Arial" w:cs="Arial"/>
          <w:b/>
          <w:szCs w:val="24"/>
        </w:rPr>
        <w:t>Срок действия Соглашения</w:t>
      </w:r>
    </w:p>
    <w:p w:rsidR="007006E0" w:rsidRPr="00CB1734" w:rsidRDefault="007006E0" w:rsidP="007006E0">
      <w:pPr>
        <w:pStyle w:val="a9"/>
        <w:widowControl/>
        <w:ind w:left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2.1. Соглашение вступает в силу со дня опубликования (обнародования), но не ранее 01.01.2020г. и действует  по 31.12.2020года.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</w:p>
    <w:p w:rsidR="007006E0" w:rsidRPr="00CB1734" w:rsidRDefault="007006E0" w:rsidP="007006E0">
      <w:pPr>
        <w:pStyle w:val="a9"/>
        <w:widowControl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CB1734">
        <w:rPr>
          <w:rFonts w:ascii="Arial" w:hAnsi="Arial" w:cs="Arial"/>
          <w:b/>
          <w:szCs w:val="24"/>
        </w:rPr>
        <w:t xml:space="preserve">Права и обязанности  Комитета финансов 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lastRenderedPageBreak/>
        <w:t>3.1. Комитет финансов в процессе составления проекта бюджета  и исполнения  бюджета Поселения принимает на себя следующие обязательства: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3.1.1. организует работу по составлению проекта бюджета Поселения в соответствии с законодательством Российской Федерации, Волгоградской области, муниципальными правовыми актами Камышинского муниципального района и  Поселения;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3.1.2. составляет в соответствии с предоставленными Поселением расчетами проект бюджета Поселения и направляет его в Администрацию Поселения для дальнейшего рассмотрения и утверждения.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3.1.3. составляет и утверждает сводную роспись бюджета Поселения, составляет и ведет  кассовый план Поселения;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3.1.4. управляет счетом бюджета Поселения по согласованию с Поселением;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3.1.5. открывает в Комитете финансов в установленном им порядке  главным распорядителям и получателям бюджетных средств Поселения лицевые счета для учета движения средств; 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3.1.6. производит записи в лицевых счетах на основании операций по доведению объемов финансирования и произведенных кассовых расходах;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3.1.7. готовит документы  для передачи в УФК по Волгоградской области для осуществления операций со средствами бюджета Поселения на лицевом счете, открытом в УФК по Волгоградской области;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3.1.8. представляет в Поселение информацию о движении и остатке средств на счете Поселения в электронном виде или на бумажном носителе по мере поступления выписки по лицевому счету бюджета Поселения из УФК по Волгоградской области;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3.1.9. устанавливает порядок санкционирования оплаты денежных обязательств Поселения;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3.1.10. осуществляет санкционирование оплаты денежных обязательств Поселения после проверки наличия документов, предусмотренных установленным порядком;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3.1.11. обеспечивает конфиденциальность операций по лицевым счетам главных распорядителей и получателей бюджетных средств Поселения в соответствии с действующим законодательством;</w:t>
      </w:r>
    </w:p>
    <w:p w:rsidR="007006E0" w:rsidRPr="00CB1734" w:rsidRDefault="007006E0" w:rsidP="007006E0">
      <w:pPr>
        <w:widowControl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3.1.12. оказывает методологическую помощь главным распорядителям и  получателям средств бюджета Поселения по вопросам документооборота и вопросам, возникающим в процессе исполнения бюджета;</w:t>
      </w:r>
    </w:p>
    <w:p w:rsidR="007006E0" w:rsidRPr="00CB1734" w:rsidRDefault="007006E0" w:rsidP="007006E0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3.1.13. осуществляет исполнение судебных актов, предусматривающих обращение взыскания на средства бюджета Поселения в соответствии с Бюджетным </w:t>
      </w:r>
      <w:hyperlink r:id="rId9" w:history="1">
        <w:r w:rsidRPr="00CB1734">
          <w:rPr>
            <w:rFonts w:ascii="Arial" w:hAnsi="Arial" w:cs="Arial"/>
            <w:szCs w:val="24"/>
          </w:rPr>
          <w:t>кодексом</w:t>
        </w:r>
      </w:hyperlink>
      <w:r w:rsidRPr="00CB1734">
        <w:rPr>
          <w:rFonts w:ascii="Arial" w:hAnsi="Arial" w:cs="Arial"/>
          <w:szCs w:val="24"/>
        </w:rPr>
        <w:t xml:space="preserve">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7006E0" w:rsidRPr="00CB1734" w:rsidRDefault="007006E0" w:rsidP="007006E0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3.1.14. осуществляет контроль </w:t>
      </w:r>
      <w:proofErr w:type="gramStart"/>
      <w:r w:rsidRPr="00CB1734">
        <w:rPr>
          <w:rFonts w:ascii="Arial" w:hAnsi="Arial" w:cs="Arial"/>
          <w:szCs w:val="24"/>
        </w:rPr>
        <w:t>за</w:t>
      </w:r>
      <w:proofErr w:type="gramEnd"/>
      <w:r w:rsidRPr="00CB1734">
        <w:rPr>
          <w:rFonts w:ascii="Arial" w:hAnsi="Arial" w:cs="Arial"/>
          <w:szCs w:val="24"/>
        </w:rPr>
        <w:t>:</w:t>
      </w:r>
    </w:p>
    <w:p w:rsidR="007006E0" w:rsidRPr="00CB1734" w:rsidRDefault="007006E0" w:rsidP="007006E0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3.1.14.1. </w:t>
      </w:r>
      <w:proofErr w:type="spellStart"/>
      <w:r w:rsidRPr="00CB1734">
        <w:rPr>
          <w:rFonts w:ascii="Arial" w:hAnsi="Arial" w:cs="Arial"/>
          <w:szCs w:val="24"/>
        </w:rPr>
        <w:t>непревышением</w:t>
      </w:r>
      <w:proofErr w:type="spellEnd"/>
      <w:r w:rsidRPr="00CB1734">
        <w:rPr>
          <w:rFonts w:ascii="Arial" w:hAnsi="Arial" w:cs="Arial"/>
          <w:szCs w:val="24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7006E0" w:rsidRPr="00CB1734" w:rsidRDefault="007006E0" w:rsidP="007006E0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CB1734">
        <w:rPr>
          <w:rFonts w:ascii="Arial" w:hAnsi="Arial" w:cs="Arial"/>
          <w:szCs w:val="24"/>
        </w:rPr>
        <w:t xml:space="preserve">3.1.14.2. соответствием информации об идентификационных кодах закупок и </w:t>
      </w:r>
      <w:proofErr w:type="spellStart"/>
      <w:r w:rsidRPr="00CB1734">
        <w:rPr>
          <w:rFonts w:ascii="Arial" w:hAnsi="Arial" w:cs="Arial"/>
          <w:szCs w:val="24"/>
        </w:rPr>
        <w:t>непревышением</w:t>
      </w:r>
      <w:proofErr w:type="spellEnd"/>
      <w:r w:rsidRPr="00CB1734">
        <w:rPr>
          <w:rFonts w:ascii="Arial" w:hAnsi="Arial" w:cs="Arial"/>
          <w:szCs w:val="24"/>
        </w:rPr>
        <w:t xml:space="preserve"> объема финансового обеспечения для осуществления данных закупок, содержащихся в предусмотренных настоящим Федеральным законом информации и документах, не подлежащих в соответствии с настоящим Федеральным законом формированию и размещению в единой информационной системе в сфере закупок.</w:t>
      </w:r>
      <w:proofErr w:type="gramEnd"/>
    </w:p>
    <w:p w:rsidR="007006E0" w:rsidRPr="00CB1734" w:rsidRDefault="007006E0" w:rsidP="007006E0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3.1.15. осуществляет контроль за соответствием информации об идентификационных кодах закупок и </w:t>
      </w:r>
      <w:proofErr w:type="spellStart"/>
      <w:r w:rsidRPr="00CB1734">
        <w:rPr>
          <w:rFonts w:ascii="Arial" w:hAnsi="Arial" w:cs="Arial"/>
          <w:szCs w:val="24"/>
        </w:rPr>
        <w:t>непревышением</w:t>
      </w:r>
      <w:proofErr w:type="spellEnd"/>
      <w:r w:rsidRPr="00CB1734">
        <w:rPr>
          <w:rFonts w:ascii="Arial" w:hAnsi="Arial" w:cs="Arial"/>
          <w:szCs w:val="24"/>
        </w:rPr>
        <w:t xml:space="preserve"> объема финансового обеспечения для осуществления данных закупок, содержащихся </w:t>
      </w:r>
      <w:proofErr w:type="gramStart"/>
      <w:r w:rsidRPr="00CB1734">
        <w:rPr>
          <w:rFonts w:ascii="Arial" w:hAnsi="Arial" w:cs="Arial"/>
          <w:szCs w:val="24"/>
        </w:rPr>
        <w:t>в</w:t>
      </w:r>
      <w:proofErr w:type="gramEnd"/>
      <w:r w:rsidRPr="00CB1734">
        <w:rPr>
          <w:rFonts w:ascii="Arial" w:hAnsi="Arial" w:cs="Arial"/>
          <w:szCs w:val="24"/>
        </w:rPr>
        <w:t>:</w:t>
      </w:r>
    </w:p>
    <w:p w:rsidR="007006E0" w:rsidRPr="00CB1734" w:rsidRDefault="007006E0" w:rsidP="007006E0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lastRenderedPageBreak/>
        <w:t xml:space="preserve">3.1.15.1. </w:t>
      </w:r>
      <w:proofErr w:type="gramStart"/>
      <w:r w:rsidRPr="00CB1734">
        <w:rPr>
          <w:rFonts w:ascii="Arial" w:hAnsi="Arial" w:cs="Arial"/>
          <w:szCs w:val="24"/>
        </w:rPr>
        <w:t>извещениях</w:t>
      </w:r>
      <w:proofErr w:type="gramEnd"/>
      <w:r w:rsidRPr="00CB1734">
        <w:rPr>
          <w:rFonts w:ascii="Arial" w:hAnsi="Arial" w:cs="Arial"/>
          <w:szCs w:val="24"/>
        </w:rPr>
        <w:t xml:space="preserve"> об осуществлении закупок, информации, содержащейся в планах-графиках;</w:t>
      </w:r>
    </w:p>
    <w:p w:rsidR="007006E0" w:rsidRPr="00CB1734" w:rsidRDefault="007006E0" w:rsidP="007006E0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3.1.15.2. </w:t>
      </w:r>
      <w:proofErr w:type="gramStart"/>
      <w:r w:rsidRPr="00CB1734">
        <w:rPr>
          <w:rFonts w:ascii="Arial" w:hAnsi="Arial" w:cs="Arial"/>
          <w:szCs w:val="24"/>
        </w:rPr>
        <w:t>протоколах</w:t>
      </w:r>
      <w:proofErr w:type="gramEnd"/>
      <w:r w:rsidRPr="00CB1734">
        <w:rPr>
          <w:rFonts w:ascii="Arial" w:hAnsi="Arial" w:cs="Arial"/>
          <w:szCs w:val="24"/>
        </w:rPr>
        <w:t xml:space="preserve"> определения поставщиков (подрядчиков, исполнителей), информации, содержащейся в извещениях об осуществлении закупок;</w:t>
      </w:r>
    </w:p>
    <w:p w:rsidR="007006E0" w:rsidRPr="00CB1734" w:rsidRDefault="007006E0" w:rsidP="007006E0">
      <w:pPr>
        <w:widowControl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 xml:space="preserve">3.1.15.3 </w:t>
      </w:r>
      <w:proofErr w:type="gramStart"/>
      <w:r w:rsidRPr="00CB1734">
        <w:rPr>
          <w:rFonts w:ascii="Arial" w:hAnsi="Arial" w:cs="Arial"/>
          <w:szCs w:val="24"/>
        </w:rPr>
        <w:t>условиях</w:t>
      </w:r>
      <w:proofErr w:type="gramEnd"/>
      <w:r w:rsidRPr="00CB1734">
        <w:rPr>
          <w:rFonts w:ascii="Arial" w:hAnsi="Arial" w:cs="Arial"/>
          <w:szCs w:val="24"/>
        </w:rPr>
        <w:t xml:space="preserve"> проектов контрактов, направляемых в соответствии с настоящим Федеральным законом с использованием единой информационной системы участникам закупок, с которыми заключаются контракты, информации, содержащейся в протоколах определения поставщиков (подрядчиков, исполнителей).</w:t>
      </w:r>
    </w:p>
    <w:p w:rsidR="007006E0" w:rsidRPr="00CB1734" w:rsidRDefault="007006E0" w:rsidP="007006E0">
      <w:pPr>
        <w:pStyle w:val="a9"/>
        <w:numPr>
          <w:ilvl w:val="2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осуществляет формирование информации об участниках бюджетного процесса, а также юридических лицах, не являющихся участниками бюджетного процесса, и предоставление информации в электронной форме в Государственной информационной системе управления общественными финансами «Электронный бюджет» УФК по Волгоградской области для ведения «Сводного реестра».</w:t>
      </w:r>
    </w:p>
    <w:p w:rsidR="007006E0" w:rsidRPr="00CB1734" w:rsidRDefault="007006E0" w:rsidP="007006E0">
      <w:pPr>
        <w:shd w:val="clear" w:color="auto" w:fill="FFFFFF"/>
        <w:ind w:right="5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color w:val="000000"/>
          <w:szCs w:val="24"/>
        </w:rPr>
        <w:t xml:space="preserve">3.2. Комитет финансов при </w:t>
      </w:r>
      <w:r w:rsidRPr="00CB1734">
        <w:rPr>
          <w:rFonts w:ascii="Arial" w:hAnsi="Arial" w:cs="Arial"/>
          <w:color w:val="000000"/>
          <w:spacing w:val="-7"/>
          <w:szCs w:val="24"/>
        </w:rPr>
        <w:t xml:space="preserve">осуществлении указанных в п. 3.1. полномочий имеет право </w:t>
      </w:r>
      <w:r w:rsidRPr="00CB1734">
        <w:rPr>
          <w:rFonts w:ascii="Arial" w:hAnsi="Arial" w:cs="Arial"/>
          <w:szCs w:val="24"/>
        </w:rPr>
        <w:t xml:space="preserve">требовать от главных распорядителей и  получателей </w:t>
      </w:r>
      <w:proofErr w:type="gramStart"/>
      <w:r w:rsidRPr="00CB1734">
        <w:rPr>
          <w:rFonts w:ascii="Arial" w:hAnsi="Arial" w:cs="Arial"/>
          <w:szCs w:val="24"/>
        </w:rPr>
        <w:t>средств бюджета Поселения соблюдения правильности оформления платежных документов</w:t>
      </w:r>
      <w:proofErr w:type="gramEnd"/>
      <w:r w:rsidRPr="00CB1734">
        <w:rPr>
          <w:rFonts w:ascii="Arial" w:hAnsi="Arial" w:cs="Arial"/>
          <w:szCs w:val="24"/>
        </w:rPr>
        <w:t xml:space="preserve"> на расходование средств;</w:t>
      </w:r>
    </w:p>
    <w:p w:rsidR="007006E0" w:rsidRPr="00CB1734" w:rsidRDefault="007006E0" w:rsidP="007006E0">
      <w:pPr>
        <w:shd w:val="clear" w:color="auto" w:fill="FFFFFF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color w:val="000000"/>
          <w:spacing w:val="-4"/>
          <w:szCs w:val="24"/>
        </w:rPr>
        <w:t xml:space="preserve">3.3.   Комитет  финансов  </w:t>
      </w:r>
      <w:r w:rsidRPr="00CB1734">
        <w:rPr>
          <w:rFonts w:ascii="Arial" w:hAnsi="Arial" w:cs="Arial"/>
          <w:color w:val="000000"/>
          <w:spacing w:val="-7"/>
          <w:szCs w:val="24"/>
        </w:rPr>
        <w:t xml:space="preserve">обязан </w:t>
      </w:r>
      <w:r w:rsidRPr="00CB1734">
        <w:rPr>
          <w:rFonts w:ascii="Arial" w:hAnsi="Arial" w:cs="Arial"/>
          <w:szCs w:val="24"/>
        </w:rPr>
        <w:t>осуществлять указанные в п. 3.1. полномочия в соответствии с действующим законодательством.</w:t>
      </w:r>
    </w:p>
    <w:p w:rsidR="007006E0" w:rsidRPr="00CB1734" w:rsidRDefault="007006E0" w:rsidP="007006E0">
      <w:pPr>
        <w:pStyle w:val="ConsNormal"/>
        <w:widowControl/>
        <w:ind w:firstLine="0"/>
        <w:jc w:val="both"/>
        <w:rPr>
          <w:rFonts w:cs="Arial"/>
          <w:snapToGrid/>
          <w:color w:val="000000"/>
          <w:spacing w:val="-4"/>
          <w:sz w:val="24"/>
          <w:szCs w:val="24"/>
        </w:rPr>
      </w:pPr>
      <w:r w:rsidRPr="00CB1734">
        <w:rPr>
          <w:rFonts w:cs="Arial"/>
          <w:snapToGrid/>
          <w:color w:val="000000"/>
          <w:spacing w:val="-4"/>
          <w:sz w:val="24"/>
          <w:szCs w:val="24"/>
        </w:rPr>
        <w:t>3.4. Комитет финансов не несет ответственности: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567"/>
        </w:tabs>
        <w:ind w:left="0" w:firstLine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по обязательствам Поселения, главных распорядителей и получателей средств  бюджета Поселения;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567"/>
        </w:tabs>
        <w:ind w:left="0" w:firstLine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за правильность содержащихся в расчетных документах сведений и арифметических расчетов.</w:t>
      </w:r>
    </w:p>
    <w:p w:rsidR="007006E0" w:rsidRPr="00CB1734" w:rsidRDefault="007006E0" w:rsidP="007006E0">
      <w:pPr>
        <w:pStyle w:val="ConsNormal"/>
        <w:widowControl/>
        <w:ind w:firstLine="0"/>
        <w:jc w:val="both"/>
        <w:rPr>
          <w:rFonts w:cs="Arial"/>
          <w:snapToGrid/>
          <w:color w:val="000000"/>
          <w:spacing w:val="-4"/>
          <w:sz w:val="24"/>
          <w:szCs w:val="24"/>
        </w:rPr>
      </w:pPr>
      <w:r w:rsidRPr="00CB1734">
        <w:rPr>
          <w:rFonts w:cs="Arial"/>
          <w:snapToGrid/>
          <w:color w:val="000000"/>
          <w:spacing w:val="-4"/>
          <w:sz w:val="24"/>
          <w:szCs w:val="24"/>
        </w:rPr>
        <w:t xml:space="preserve">3.5. Убыток, который произойдет вследствие оплаты платежного поручения с подложными подписями, подложной печатью или подложным текстом, несет получатель средств  бюджета Поселения, если в установленном законом порядке не будет доказана вина Комитета финансов.  </w:t>
      </w:r>
    </w:p>
    <w:p w:rsidR="007006E0" w:rsidRPr="00CB1734" w:rsidRDefault="007006E0" w:rsidP="007006E0">
      <w:pPr>
        <w:pStyle w:val="ConsNormal"/>
        <w:widowControl/>
        <w:ind w:firstLine="0"/>
        <w:jc w:val="both"/>
        <w:rPr>
          <w:rFonts w:cs="Arial"/>
          <w:snapToGrid/>
          <w:color w:val="000000"/>
          <w:spacing w:val="-4"/>
          <w:sz w:val="24"/>
          <w:szCs w:val="24"/>
        </w:rPr>
      </w:pPr>
    </w:p>
    <w:p w:rsidR="007006E0" w:rsidRPr="00CB1734" w:rsidRDefault="007006E0" w:rsidP="00370D11">
      <w:pPr>
        <w:pStyle w:val="a9"/>
        <w:widowControl/>
        <w:numPr>
          <w:ilvl w:val="0"/>
          <w:numId w:val="13"/>
        </w:numPr>
        <w:jc w:val="center"/>
        <w:rPr>
          <w:rFonts w:ascii="Arial" w:hAnsi="Arial" w:cs="Arial"/>
          <w:b/>
          <w:szCs w:val="24"/>
        </w:rPr>
      </w:pPr>
      <w:r w:rsidRPr="00CB1734">
        <w:rPr>
          <w:rFonts w:ascii="Arial" w:hAnsi="Arial" w:cs="Arial"/>
          <w:b/>
          <w:szCs w:val="24"/>
        </w:rPr>
        <w:t>Права и обязанности Поселения</w:t>
      </w:r>
    </w:p>
    <w:p w:rsidR="007006E0" w:rsidRPr="00CB1734" w:rsidRDefault="007006E0" w:rsidP="007006E0">
      <w:pPr>
        <w:widowControl/>
        <w:rPr>
          <w:rFonts w:ascii="Arial" w:hAnsi="Arial" w:cs="Arial"/>
          <w:color w:val="000000"/>
          <w:spacing w:val="-2"/>
          <w:szCs w:val="24"/>
        </w:rPr>
      </w:pPr>
      <w:r w:rsidRPr="00CB1734">
        <w:rPr>
          <w:rFonts w:ascii="Arial" w:hAnsi="Arial" w:cs="Arial"/>
          <w:color w:val="000000"/>
          <w:spacing w:val="-2"/>
          <w:szCs w:val="24"/>
        </w:rPr>
        <w:t xml:space="preserve">4.1.    </w:t>
      </w:r>
      <w:r w:rsidRPr="00CB1734">
        <w:rPr>
          <w:rFonts w:ascii="Arial" w:hAnsi="Arial" w:cs="Arial"/>
          <w:color w:val="000000"/>
          <w:szCs w:val="24"/>
        </w:rPr>
        <w:t xml:space="preserve">Поселение </w:t>
      </w:r>
      <w:r w:rsidRPr="00CB1734">
        <w:rPr>
          <w:rFonts w:ascii="Arial" w:hAnsi="Arial" w:cs="Arial"/>
          <w:color w:val="000000"/>
          <w:spacing w:val="-2"/>
          <w:szCs w:val="24"/>
        </w:rPr>
        <w:t>имеет право: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284"/>
        </w:tabs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CB1734">
        <w:rPr>
          <w:rFonts w:ascii="Arial" w:hAnsi="Arial" w:cs="Arial"/>
          <w:color w:val="000000"/>
          <w:szCs w:val="24"/>
        </w:rPr>
        <w:t>распоряжаться средствами, находящимися на лицевом счете Поселения в пределах его остатка;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284"/>
        </w:tabs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CB1734">
        <w:rPr>
          <w:rFonts w:ascii="Arial" w:hAnsi="Arial" w:cs="Arial"/>
          <w:color w:val="000000"/>
          <w:szCs w:val="24"/>
        </w:rPr>
        <w:t>определять в пределах  имеющихся доходов на лицевом счете Поселения порядок осуществления расходов бюджета Поселения на основании представленных платежных документов главного распорядителя и получателей средств бюджета Поселения;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284"/>
        </w:tabs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CB1734">
        <w:rPr>
          <w:rFonts w:ascii="Arial" w:hAnsi="Arial" w:cs="Arial"/>
          <w:color w:val="000000"/>
          <w:szCs w:val="24"/>
        </w:rPr>
        <w:t>получать от Комитета финансов необходимую информацию по движению средств на счете Поселения;</w:t>
      </w:r>
    </w:p>
    <w:p w:rsidR="007006E0" w:rsidRPr="00CB1734" w:rsidRDefault="007006E0" w:rsidP="007006E0">
      <w:pPr>
        <w:widowControl/>
        <w:shd w:val="clear" w:color="auto" w:fill="FFFFFF"/>
        <w:tabs>
          <w:tab w:val="num" w:pos="284"/>
        </w:tabs>
        <w:jc w:val="both"/>
        <w:rPr>
          <w:rFonts w:ascii="Arial" w:hAnsi="Arial" w:cs="Arial"/>
          <w:color w:val="000000"/>
          <w:spacing w:val="-5"/>
          <w:szCs w:val="24"/>
        </w:rPr>
      </w:pPr>
      <w:r w:rsidRPr="00CB1734">
        <w:rPr>
          <w:rFonts w:ascii="Arial" w:hAnsi="Arial" w:cs="Arial"/>
          <w:color w:val="000000"/>
          <w:szCs w:val="24"/>
        </w:rPr>
        <w:t>- контролировать своевременность зачисления и перечисления сре</w:t>
      </w:r>
      <w:proofErr w:type="gramStart"/>
      <w:r w:rsidRPr="00CB1734">
        <w:rPr>
          <w:rFonts w:ascii="Arial" w:hAnsi="Arial" w:cs="Arial"/>
          <w:color w:val="000000"/>
          <w:szCs w:val="24"/>
        </w:rPr>
        <w:t>дств с л</w:t>
      </w:r>
      <w:proofErr w:type="gramEnd"/>
      <w:r w:rsidRPr="00CB1734">
        <w:rPr>
          <w:rFonts w:ascii="Arial" w:hAnsi="Arial" w:cs="Arial"/>
          <w:color w:val="000000"/>
          <w:szCs w:val="24"/>
        </w:rPr>
        <w:t>ицевого счета Поселения.</w:t>
      </w:r>
    </w:p>
    <w:p w:rsidR="007006E0" w:rsidRPr="00CB1734" w:rsidRDefault="007006E0" w:rsidP="007006E0">
      <w:pPr>
        <w:widowControl/>
        <w:shd w:val="clear" w:color="auto" w:fill="FFFFFF"/>
        <w:jc w:val="both"/>
        <w:rPr>
          <w:rFonts w:ascii="Arial" w:hAnsi="Arial" w:cs="Arial"/>
          <w:color w:val="000000"/>
          <w:spacing w:val="-5"/>
          <w:szCs w:val="24"/>
        </w:rPr>
      </w:pPr>
      <w:r w:rsidRPr="00CB1734">
        <w:rPr>
          <w:rFonts w:ascii="Arial" w:hAnsi="Arial" w:cs="Arial"/>
          <w:color w:val="000000"/>
          <w:spacing w:val="-5"/>
          <w:szCs w:val="24"/>
        </w:rPr>
        <w:t>4.2.   Поселение обязано:</w:t>
      </w:r>
    </w:p>
    <w:p w:rsidR="007006E0" w:rsidRPr="00CB1734" w:rsidRDefault="007006E0" w:rsidP="007006E0">
      <w:pPr>
        <w:widowControl/>
        <w:shd w:val="clear" w:color="auto" w:fill="FFFFFF"/>
        <w:jc w:val="both"/>
        <w:rPr>
          <w:rFonts w:ascii="Arial" w:hAnsi="Arial" w:cs="Arial"/>
          <w:color w:val="000000"/>
          <w:spacing w:val="-5"/>
          <w:szCs w:val="24"/>
        </w:rPr>
      </w:pPr>
      <w:r w:rsidRPr="00CB1734">
        <w:rPr>
          <w:rFonts w:ascii="Arial" w:hAnsi="Arial" w:cs="Arial"/>
          <w:color w:val="000000"/>
          <w:szCs w:val="24"/>
        </w:rPr>
        <w:t>- предоставлять в Комитет финансов  материалы и документы (как на материальных носителях, так и в составе программного продукта), необходимые для составления проекта бюджета Поселения и внесения изменений и дополнений в бюджет Поселения на текущий финансовый год и плановый период;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142"/>
        </w:tabs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CB1734">
        <w:rPr>
          <w:rFonts w:ascii="Arial" w:hAnsi="Arial" w:cs="Arial"/>
          <w:color w:val="000000"/>
          <w:szCs w:val="24"/>
        </w:rPr>
        <w:t xml:space="preserve">предоставлять бюджетную отчетность в сроки и </w:t>
      </w:r>
      <w:proofErr w:type="gramStart"/>
      <w:r w:rsidRPr="00CB1734">
        <w:rPr>
          <w:rFonts w:ascii="Arial" w:hAnsi="Arial" w:cs="Arial"/>
          <w:color w:val="000000"/>
          <w:szCs w:val="24"/>
        </w:rPr>
        <w:t>порядке</w:t>
      </w:r>
      <w:proofErr w:type="gramEnd"/>
      <w:r w:rsidRPr="00CB1734">
        <w:rPr>
          <w:rFonts w:ascii="Arial" w:hAnsi="Arial" w:cs="Arial"/>
          <w:color w:val="000000"/>
          <w:szCs w:val="24"/>
        </w:rPr>
        <w:t>, установленные  Комитетом финансов;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142"/>
        </w:tabs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CB1734">
        <w:rPr>
          <w:rFonts w:ascii="Arial" w:hAnsi="Arial" w:cs="Arial"/>
          <w:color w:val="000000"/>
          <w:szCs w:val="24"/>
        </w:rPr>
        <w:t>предоставлять информацию для составления и ведения кассового плана;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142"/>
        </w:tabs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CB1734">
        <w:rPr>
          <w:rFonts w:ascii="Arial" w:hAnsi="Arial" w:cs="Arial"/>
          <w:color w:val="000000"/>
          <w:szCs w:val="24"/>
        </w:rPr>
        <w:lastRenderedPageBreak/>
        <w:t>предоставлять информацию, необходимую для формирования и ведения р</w:t>
      </w:r>
      <w:r w:rsidRPr="00CB1734">
        <w:rPr>
          <w:rFonts w:ascii="Arial" w:hAnsi="Arial" w:cs="Arial"/>
          <w:szCs w:val="24"/>
        </w:rPr>
        <w:t>еестра источников доходов районного бюджета</w:t>
      </w:r>
      <w:r w:rsidRPr="00CB1734">
        <w:rPr>
          <w:rFonts w:ascii="Arial" w:hAnsi="Arial" w:cs="Arial"/>
          <w:color w:val="000000"/>
          <w:szCs w:val="24"/>
        </w:rPr>
        <w:t>;</w:t>
      </w:r>
    </w:p>
    <w:p w:rsidR="007006E0" w:rsidRPr="00CB1734" w:rsidRDefault="007006E0" w:rsidP="007006E0">
      <w:pPr>
        <w:widowControl/>
        <w:tabs>
          <w:tab w:val="num" w:pos="142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color w:val="000000"/>
          <w:szCs w:val="24"/>
        </w:rPr>
        <w:t>- предоставлять необходимую информацию</w:t>
      </w:r>
      <w:r w:rsidRPr="00CB1734">
        <w:rPr>
          <w:rFonts w:ascii="Arial" w:hAnsi="Arial" w:cs="Arial"/>
          <w:szCs w:val="24"/>
        </w:rPr>
        <w:t xml:space="preserve"> для размещения на едином портале бюджетной системы Российской Федерации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142"/>
          <w:tab w:val="num" w:pos="284"/>
        </w:tabs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CB1734">
        <w:rPr>
          <w:rFonts w:ascii="Arial" w:hAnsi="Arial" w:cs="Arial"/>
          <w:szCs w:val="24"/>
        </w:rPr>
        <w:t>предоставлять информацию об участниках бюджетного процесса, а также юридических лицах, не являющихся участниками бюджетного процесса;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в соответствии с действующим законодательством и в пределах своих полномочий издавать муниципальные правовые акты, вносить в них изменения и дополнения в рамках предмета настоящего Соглашения;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num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выполнять иные полномочия, предусмотренные Бюджетным кодексом РФ, и  не входящие  в предмет настоящего Соглашения.</w:t>
      </w:r>
    </w:p>
    <w:p w:rsidR="007006E0" w:rsidRPr="00CB1734" w:rsidRDefault="007006E0" w:rsidP="007006E0">
      <w:pPr>
        <w:widowControl/>
        <w:tabs>
          <w:tab w:val="left" w:pos="142"/>
        </w:tabs>
        <w:jc w:val="both"/>
        <w:rPr>
          <w:rFonts w:ascii="Arial" w:hAnsi="Arial" w:cs="Arial"/>
          <w:color w:val="000000"/>
          <w:szCs w:val="24"/>
        </w:rPr>
      </w:pPr>
    </w:p>
    <w:p w:rsidR="007006E0" w:rsidRPr="00CB1734" w:rsidRDefault="007006E0" w:rsidP="007006E0">
      <w:pPr>
        <w:widowControl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CB1734">
        <w:rPr>
          <w:rFonts w:ascii="Arial" w:hAnsi="Arial" w:cs="Arial"/>
          <w:b/>
          <w:szCs w:val="24"/>
        </w:rPr>
        <w:t>5. Основания и порядок прекращения действия Соглашения</w:t>
      </w:r>
    </w:p>
    <w:p w:rsidR="007006E0" w:rsidRPr="00CB1734" w:rsidRDefault="007006E0" w:rsidP="007006E0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color w:val="000000"/>
          <w:spacing w:val="-4"/>
          <w:szCs w:val="24"/>
        </w:rPr>
        <w:t xml:space="preserve">5.1 Настоящее Соглашение может быть расторгнуто досрочно в </w:t>
      </w:r>
      <w:r w:rsidRPr="00CB1734">
        <w:rPr>
          <w:rFonts w:ascii="Arial" w:hAnsi="Arial" w:cs="Arial"/>
          <w:color w:val="000000"/>
          <w:spacing w:val="-6"/>
          <w:szCs w:val="24"/>
        </w:rPr>
        <w:t>следующих случаях:</w:t>
      </w:r>
    </w:p>
    <w:p w:rsidR="007006E0" w:rsidRPr="00CB1734" w:rsidRDefault="007006E0" w:rsidP="007006E0">
      <w:pPr>
        <w:widowControl/>
        <w:numPr>
          <w:ilvl w:val="0"/>
          <w:numId w:val="5"/>
        </w:numPr>
        <w:tabs>
          <w:tab w:val="clear" w:pos="1620"/>
          <w:tab w:val="left" w:pos="142"/>
          <w:tab w:val="num" w:pos="567"/>
        </w:tabs>
        <w:ind w:left="0" w:firstLine="0"/>
        <w:jc w:val="both"/>
        <w:rPr>
          <w:rFonts w:ascii="Arial" w:hAnsi="Arial" w:cs="Arial"/>
          <w:color w:val="000000"/>
          <w:szCs w:val="24"/>
        </w:rPr>
      </w:pPr>
      <w:proofErr w:type="gramStart"/>
      <w:r w:rsidRPr="00CB1734">
        <w:rPr>
          <w:rFonts w:ascii="Arial" w:hAnsi="Arial" w:cs="Arial"/>
          <w:color w:val="000000"/>
          <w:szCs w:val="24"/>
        </w:rPr>
        <w:t xml:space="preserve">по взаимному соглашению Сторон при исчезновении необходимости в дальнейшей реализации настоящего Соглашения </w:t>
      </w:r>
      <w:r w:rsidRPr="00CB1734">
        <w:rPr>
          <w:rFonts w:ascii="Arial" w:hAnsi="Arial" w:cs="Arial"/>
          <w:szCs w:val="24"/>
        </w:rPr>
        <w:t>с уведомлением другой стороны за один календарный месяц</w:t>
      </w:r>
      <w:proofErr w:type="gramEnd"/>
      <w:r w:rsidRPr="00CB1734">
        <w:rPr>
          <w:rFonts w:ascii="Arial" w:hAnsi="Arial" w:cs="Arial"/>
          <w:color w:val="000000"/>
          <w:szCs w:val="24"/>
        </w:rPr>
        <w:t>;</w:t>
      </w:r>
    </w:p>
    <w:p w:rsidR="007006E0" w:rsidRPr="00CB1734" w:rsidRDefault="007006E0" w:rsidP="007006E0">
      <w:pPr>
        <w:widowControl/>
        <w:tabs>
          <w:tab w:val="left" w:pos="142"/>
          <w:tab w:val="num" w:pos="567"/>
        </w:tabs>
        <w:jc w:val="both"/>
        <w:rPr>
          <w:rFonts w:ascii="Arial" w:hAnsi="Arial" w:cs="Arial"/>
          <w:color w:val="000000"/>
          <w:szCs w:val="24"/>
        </w:rPr>
      </w:pPr>
      <w:r w:rsidRPr="00CB1734">
        <w:rPr>
          <w:rFonts w:ascii="Arial" w:hAnsi="Arial" w:cs="Arial"/>
          <w:color w:val="000000"/>
          <w:szCs w:val="24"/>
        </w:rPr>
        <w:t xml:space="preserve">- по иным основаниям, предусмотренным действующим законодательством. </w:t>
      </w:r>
    </w:p>
    <w:p w:rsidR="007006E0" w:rsidRPr="00CB1734" w:rsidRDefault="007006E0" w:rsidP="007006E0">
      <w:pPr>
        <w:widowControl/>
        <w:tabs>
          <w:tab w:val="num" w:pos="567"/>
        </w:tabs>
        <w:jc w:val="both"/>
        <w:rPr>
          <w:rFonts w:ascii="Arial" w:hAnsi="Arial" w:cs="Arial"/>
          <w:color w:val="000000"/>
          <w:szCs w:val="24"/>
        </w:rPr>
      </w:pPr>
    </w:p>
    <w:p w:rsidR="007006E0" w:rsidRPr="00CB1734" w:rsidRDefault="007006E0" w:rsidP="007006E0">
      <w:pPr>
        <w:pStyle w:val="a9"/>
        <w:widowControl/>
        <w:numPr>
          <w:ilvl w:val="0"/>
          <w:numId w:val="12"/>
        </w:numPr>
        <w:jc w:val="center"/>
        <w:rPr>
          <w:rFonts w:ascii="Arial" w:hAnsi="Arial" w:cs="Arial"/>
          <w:b/>
          <w:color w:val="000000"/>
          <w:szCs w:val="24"/>
        </w:rPr>
      </w:pPr>
      <w:r w:rsidRPr="00CB1734">
        <w:rPr>
          <w:rFonts w:ascii="Arial" w:hAnsi="Arial" w:cs="Arial"/>
          <w:b/>
          <w:color w:val="000000"/>
          <w:szCs w:val="24"/>
        </w:rPr>
        <w:t>Ответственность за неисполнение Соглашения</w:t>
      </w:r>
    </w:p>
    <w:p w:rsidR="007006E0" w:rsidRPr="00CB1734" w:rsidRDefault="007006E0" w:rsidP="007006E0">
      <w:pPr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szCs w:val="24"/>
        </w:rPr>
        <w:t>6.1.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7006E0" w:rsidRPr="00CB1734" w:rsidRDefault="007006E0" w:rsidP="007006E0">
      <w:pPr>
        <w:ind w:firstLine="720"/>
        <w:jc w:val="center"/>
        <w:rPr>
          <w:rFonts w:ascii="Arial" w:hAnsi="Arial" w:cs="Arial"/>
          <w:b/>
          <w:color w:val="000000"/>
          <w:spacing w:val="-8"/>
          <w:szCs w:val="24"/>
        </w:rPr>
      </w:pPr>
    </w:p>
    <w:p w:rsidR="007006E0" w:rsidRPr="00CB1734" w:rsidRDefault="007006E0" w:rsidP="007006E0">
      <w:pPr>
        <w:pStyle w:val="a9"/>
        <w:numPr>
          <w:ilvl w:val="0"/>
          <w:numId w:val="12"/>
        </w:numPr>
        <w:jc w:val="center"/>
        <w:rPr>
          <w:rFonts w:ascii="Arial" w:hAnsi="Arial" w:cs="Arial"/>
          <w:b/>
          <w:color w:val="000000"/>
          <w:spacing w:val="-8"/>
          <w:szCs w:val="24"/>
        </w:rPr>
      </w:pPr>
      <w:r w:rsidRPr="00CB1734">
        <w:rPr>
          <w:rFonts w:ascii="Arial" w:hAnsi="Arial" w:cs="Arial"/>
          <w:b/>
          <w:color w:val="000000"/>
          <w:spacing w:val="-8"/>
          <w:szCs w:val="24"/>
        </w:rPr>
        <w:t>Заключительные положения</w:t>
      </w:r>
    </w:p>
    <w:p w:rsidR="007006E0" w:rsidRPr="00CB1734" w:rsidRDefault="007006E0" w:rsidP="007006E0">
      <w:pPr>
        <w:shd w:val="clear" w:color="auto" w:fill="FFFFFF"/>
        <w:jc w:val="both"/>
        <w:rPr>
          <w:rFonts w:ascii="Arial" w:hAnsi="Arial" w:cs="Arial"/>
          <w:szCs w:val="24"/>
        </w:rPr>
      </w:pPr>
      <w:r w:rsidRPr="00CB1734">
        <w:rPr>
          <w:rFonts w:ascii="Arial" w:hAnsi="Arial" w:cs="Arial"/>
          <w:color w:val="000000"/>
          <w:spacing w:val="-3"/>
          <w:szCs w:val="24"/>
        </w:rPr>
        <w:t>7.1. Внесение изменений и дополнений в настоящее Соглашение осуществляется путем заключения дополнительных соглашений, которые будут являться неотъемлемой частью настоящего Соглашения</w:t>
      </w:r>
      <w:r w:rsidRPr="00CB1734">
        <w:rPr>
          <w:rFonts w:ascii="Arial" w:hAnsi="Arial" w:cs="Arial"/>
          <w:color w:val="000000"/>
          <w:spacing w:val="-6"/>
          <w:szCs w:val="24"/>
        </w:rPr>
        <w:t>.</w:t>
      </w:r>
    </w:p>
    <w:p w:rsidR="007006E0" w:rsidRPr="00CB1734" w:rsidRDefault="007006E0" w:rsidP="007006E0">
      <w:pPr>
        <w:shd w:val="clear" w:color="auto" w:fill="FFFFFF"/>
        <w:ind w:right="53"/>
        <w:jc w:val="both"/>
        <w:rPr>
          <w:rFonts w:ascii="Arial" w:hAnsi="Arial" w:cs="Arial"/>
          <w:color w:val="000000"/>
          <w:spacing w:val="-6"/>
          <w:szCs w:val="24"/>
        </w:rPr>
      </w:pPr>
      <w:r w:rsidRPr="00CB1734">
        <w:rPr>
          <w:rFonts w:ascii="Arial" w:hAnsi="Arial" w:cs="Arial"/>
          <w:color w:val="000000"/>
          <w:spacing w:val="-5"/>
          <w:szCs w:val="24"/>
        </w:rPr>
        <w:t xml:space="preserve">7.2. Настоящее Соглашение составлено в трех экземплярах, имеющих </w:t>
      </w:r>
      <w:r w:rsidRPr="00CB1734">
        <w:rPr>
          <w:rFonts w:ascii="Arial" w:hAnsi="Arial" w:cs="Arial"/>
          <w:color w:val="000000"/>
          <w:spacing w:val="-6"/>
          <w:szCs w:val="24"/>
        </w:rPr>
        <w:t>одинаковую юридическую силу.</w:t>
      </w:r>
    </w:p>
    <w:p w:rsidR="001B5D3E" w:rsidRPr="00CB1734" w:rsidRDefault="001B5D3E" w:rsidP="006F702D">
      <w:pPr>
        <w:shd w:val="clear" w:color="auto" w:fill="FFFFFF"/>
        <w:ind w:right="53" w:firstLine="720"/>
        <w:jc w:val="both"/>
        <w:rPr>
          <w:rFonts w:ascii="Arial" w:hAnsi="Arial" w:cs="Arial"/>
          <w:color w:val="000000"/>
          <w:spacing w:val="-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977"/>
        <w:gridCol w:w="3260"/>
      </w:tblGrid>
      <w:tr w:rsidR="001B5D3E" w:rsidRPr="00CB1734" w:rsidTr="001B5D3E">
        <w:trPr>
          <w:trHeight w:val="1765"/>
        </w:trPr>
        <w:tc>
          <w:tcPr>
            <w:tcW w:w="2943" w:type="dxa"/>
          </w:tcPr>
          <w:p w:rsidR="00417CE6" w:rsidRPr="00CB1734" w:rsidRDefault="001B5D3E" w:rsidP="009D0CB3">
            <w:pPr>
              <w:widowControl/>
              <w:jc w:val="both"/>
              <w:rPr>
                <w:rFonts w:ascii="Arial" w:hAnsi="Arial" w:cs="Arial"/>
                <w:szCs w:val="24"/>
              </w:rPr>
            </w:pPr>
            <w:r w:rsidRPr="00CB1734">
              <w:rPr>
                <w:rFonts w:ascii="Arial" w:hAnsi="Arial" w:cs="Arial"/>
                <w:szCs w:val="24"/>
              </w:rPr>
              <w:t xml:space="preserve">Глава </w:t>
            </w:r>
            <w:r w:rsidR="00417CE6" w:rsidRPr="00CB1734">
              <w:rPr>
                <w:rFonts w:ascii="Arial" w:hAnsi="Arial" w:cs="Arial"/>
                <w:szCs w:val="24"/>
              </w:rPr>
              <w:t xml:space="preserve">Белогорского </w:t>
            </w:r>
          </w:p>
          <w:p w:rsidR="001B5D3E" w:rsidRPr="00CB1734" w:rsidRDefault="001B5D3E" w:rsidP="009D0CB3">
            <w:pPr>
              <w:widowControl/>
              <w:jc w:val="both"/>
              <w:rPr>
                <w:rFonts w:ascii="Arial" w:hAnsi="Arial" w:cs="Arial"/>
                <w:szCs w:val="24"/>
              </w:rPr>
            </w:pPr>
            <w:r w:rsidRPr="00CB1734">
              <w:rPr>
                <w:rFonts w:ascii="Arial" w:hAnsi="Arial" w:cs="Arial"/>
                <w:szCs w:val="24"/>
              </w:rPr>
              <w:t xml:space="preserve">сельского поселения </w:t>
            </w:r>
          </w:p>
          <w:p w:rsidR="001B5D3E" w:rsidRPr="00CB1734" w:rsidRDefault="001B5D3E" w:rsidP="009D0CB3">
            <w:pPr>
              <w:widowControl/>
              <w:jc w:val="both"/>
              <w:rPr>
                <w:rFonts w:ascii="Arial" w:hAnsi="Arial" w:cs="Arial"/>
                <w:szCs w:val="24"/>
              </w:rPr>
            </w:pPr>
          </w:p>
          <w:p w:rsidR="001B5D3E" w:rsidRPr="00CB1734" w:rsidRDefault="001B5D3E" w:rsidP="009D0CB3">
            <w:pPr>
              <w:widowControl/>
              <w:jc w:val="both"/>
              <w:rPr>
                <w:rFonts w:ascii="Arial" w:hAnsi="Arial" w:cs="Arial"/>
                <w:szCs w:val="24"/>
              </w:rPr>
            </w:pPr>
          </w:p>
          <w:p w:rsidR="001B5D3E" w:rsidRPr="00CB1734" w:rsidRDefault="001B5D3E" w:rsidP="00417CE6">
            <w:pPr>
              <w:widowControl/>
              <w:jc w:val="both"/>
              <w:rPr>
                <w:rFonts w:ascii="Arial" w:hAnsi="Arial" w:cs="Arial"/>
                <w:szCs w:val="24"/>
              </w:rPr>
            </w:pPr>
            <w:r w:rsidRPr="00CB1734">
              <w:rPr>
                <w:rFonts w:ascii="Arial" w:hAnsi="Arial" w:cs="Arial"/>
                <w:szCs w:val="24"/>
              </w:rPr>
              <w:t>__</w:t>
            </w:r>
            <w:r w:rsidR="00815249" w:rsidRPr="00CB1734">
              <w:rPr>
                <w:rFonts w:ascii="Arial" w:hAnsi="Arial" w:cs="Arial"/>
                <w:szCs w:val="24"/>
              </w:rPr>
              <w:t>_</w:t>
            </w:r>
            <w:r w:rsidRPr="00CB1734">
              <w:rPr>
                <w:rFonts w:ascii="Arial" w:hAnsi="Arial" w:cs="Arial"/>
                <w:szCs w:val="24"/>
              </w:rPr>
              <w:t>_____</w:t>
            </w:r>
            <w:r w:rsidR="000305D7" w:rsidRPr="00CB1734">
              <w:rPr>
                <w:rFonts w:ascii="Arial" w:hAnsi="Arial" w:cs="Arial"/>
                <w:szCs w:val="24"/>
              </w:rPr>
              <w:t>А.</w:t>
            </w:r>
            <w:r w:rsidR="00417CE6" w:rsidRPr="00CB1734">
              <w:rPr>
                <w:rFonts w:ascii="Arial" w:hAnsi="Arial" w:cs="Arial"/>
                <w:szCs w:val="24"/>
              </w:rPr>
              <w:t xml:space="preserve"> П. </w:t>
            </w:r>
            <w:proofErr w:type="spellStart"/>
            <w:r w:rsidR="00417CE6" w:rsidRPr="00CB1734">
              <w:rPr>
                <w:rFonts w:ascii="Arial" w:hAnsi="Arial" w:cs="Arial"/>
                <w:szCs w:val="24"/>
              </w:rPr>
              <w:t>Гиберт</w:t>
            </w:r>
            <w:proofErr w:type="spellEnd"/>
          </w:p>
        </w:tc>
        <w:tc>
          <w:tcPr>
            <w:tcW w:w="2977" w:type="dxa"/>
          </w:tcPr>
          <w:p w:rsidR="001B5D3E" w:rsidRPr="00CB1734" w:rsidRDefault="001B5D3E" w:rsidP="009D0CB3">
            <w:pPr>
              <w:widowControl/>
              <w:rPr>
                <w:rFonts w:ascii="Arial" w:hAnsi="Arial" w:cs="Arial"/>
                <w:szCs w:val="24"/>
              </w:rPr>
            </w:pPr>
            <w:r w:rsidRPr="00CB1734">
              <w:rPr>
                <w:rFonts w:ascii="Arial" w:hAnsi="Arial" w:cs="Arial"/>
                <w:szCs w:val="24"/>
              </w:rPr>
              <w:t>Глава Камышинского  муниципального района</w:t>
            </w:r>
          </w:p>
          <w:p w:rsidR="001B5D3E" w:rsidRPr="00CB1734" w:rsidRDefault="001B5D3E" w:rsidP="009D0CB3">
            <w:pPr>
              <w:widowControl/>
              <w:rPr>
                <w:rFonts w:ascii="Arial" w:hAnsi="Arial" w:cs="Arial"/>
                <w:szCs w:val="24"/>
              </w:rPr>
            </w:pPr>
          </w:p>
          <w:p w:rsidR="001B5D3E" w:rsidRPr="00CB1734" w:rsidRDefault="001B5D3E" w:rsidP="009D0CB3">
            <w:pPr>
              <w:widowControl/>
              <w:rPr>
                <w:rFonts w:ascii="Arial" w:hAnsi="Arial" w:cs="Arial"/>
                <w:szCs w:val="24"/>
              </w:rPr>
            </w:pPr>
            <w:r w:rsidRPr="00CB1734">
              <w:rPr>
                <w:rFonts w:ascii="Arial" w:hAnsi="Arial" w:cs="Arial"/>
                <w:szCs w:val="24"/>
              </w:rPr>
              <w:t xml:space="preserve">                              </w:t>
            </w:r>
          </w:p>
          <w:p w:rsidR="001B5D3E" w:rsidRPr="00CB1734" w:rsidRDefault="00323B2A" w:rsidP="00323B2A">
            <w:pPr>
              <w:widowControl/>
              <w:rPr>
                <w:rFonts w:ascii="Arial" w:hAnsi="Arial" w:cs="Arial"/>
                <w:szCs w:val="24"/>
              </w:rPr>
            </w:pPr>
            <w:r w:rsidRPr="00CB1734">
              <w:rPr>
                <w:rFonts w:ascii="Arial" w:hAnsi="Arial" w:cs="Arial"/>
                <w:szCs w:val="24"/>
              </w:rPr>
              <w:t>______</w:t>
            </w:r>
            <w:r w:rsidR="001B5D3E" w:rsidRPr="00CB1734">
              <w:rPr>
                <w:rFonts w:ascii="Arial" w:hAnsi="Arial" w:cs="Arial"/>
                <w:szCs w:val="24"/>
              </w:rPr>
              <w:t>____</w:t>
            </w:r>
            <w:r w:rsidRPr="00CB1734">
              <w:rPr>
                <w:rFonts w:ascii="Arial" w:hAnsi="Arial" w:cs="Arial"/>
                <w:szCs w:val="24"/>
              </w:rPr>
              <w:t>А.</w:t>
            </w:r>
            <w:r w:rsidR="001B5D3E" w:rsidRPr="00CB1734">
              <w:rPr>
                <w:rFonts w:ascii="Arial" w:hAnsi="Arial" w:cs="Arial"/>
                <w:szCs w:val="24"/>
              </w:rPr>
              <w:t>В.</w:t>
            </w:r>
            <w:r w:rsidRPr="00CB1734">
              <w:rPr>
                <w:rFonts w:ascii="Arial" w:hAnsi="Arial" w:cs="Arial"/>
                <w:szCs w:val="24"/>
              </w:rPr>
              <w:t xml:space="preserve"> Самсонов</w:t>
            </w:r>
          </w:p>
        </w:tc>
        <w:tc>
          <w:tcPr>
            <w:tcW w:w="3260" w:type="dxa"/>
          </w:tcPr>
          <w:p w:rsidR="001B5D3E" w:rsidRPr="00CB1734" w:rsidRDefault="001B5D3E" w:rsidP="009D0CB3">
            <w:pPr>
              <w:widowControl/>
              <w:rPr>
                <w:rFonts w:ascii="Arial" w:hAnsi="Arial" w:cs="Arial"/>
                <w:szCs w:val="24"/>
              </w:rPr>
            </w:pPr>
            <w:r w:rsidRPr="00CB1734">
              <w:rPr>
                <w:rFonts w:ascii="Arial" w:hAnsi="Arial" w:cs="Arial"/>
                <w:szCs w:val="24"/>
              </w:rPr>
              <w:t>Председатель Комитета финансов Администрации</w:t>
            </w:r>
          </w:p>
          <w:p w:rsidR="001B5D3E" w:rsidRPr="00CB1734" w:rsidRDefault="001B5D3E" w:rsidP="009D0CB3">
            <w:pPr>
              <w:widowControl/>
              <w:rPr>
                <w:rFonts w:ascii="Arial" w:hAnsi="Arial" w:cs="Arial"/>
                <w:szCs w:val="24"/>
              </w:rPr>
            </w:pPr>
            <w:r w:rsidRPr="00CB1734">
              <w:rPr>
                <w:rFonts w:ascii="Arial" w:hAnsi="Arial" w:cs="Arial"/>
                <w:szCs w:val="24"/>
              </w:rPr>
              <w:t>Камышинского муниципального района</w:t>
            </w:r>
          </w:p>
          <w:p w:rsidR="001B5D3E" w:rsidRPr="00CB1734" w:rsidRDefault="001B5D3E" w:rsidP="009D0CB3">
            <w:pPr>
              <w:widowControl/>
              <w:rPr>
                <w:rFonts w:ascii="Arial" w:hAnsi="Arial" w:cs="Arial"/>
                <w:szCs w:val="24"/>
              </w:rPr>
            </w:pPr>
            <w:r w:rsidRPr="00CB1734">
              <w:rPr>
                <w:rFonts w:ascii="Arial" w:hAnsi="Arial" w:cs="Arial"/>
                <w:szCs w:val="24"/>
              </w:rPr>
              <w:t>_________Л.И. Федоровская</w:t>
            </w:r>
          </w:p>
        </w:tc>
      </w:tr>
      <w:bookmarkEnd w:id="0"/>
    </w:tbl>
    <w:p w:rsidR="00AD48EE" w:rsidRDefault="00AD48EE" w:rsidP="005D649C"/>
    <w:sectPr w:rsidR="00AD48EE" w:rsidSect="00531F0D">
      <w:footerReference w:type="even" r:id="rId10"/>
      <w:footerReference w:type="default" r:id="rId11"/>
      <w:endnotePr>
        <w:numFmt w:val="decimal"/>
      </w:endnotePr>
      <w:pgSz w:w="11907" w:h="16839" w:code="9"/>
      <w:pgMar w:top="1134" w:right="1134" w:bottom="1418" w:left="1276" w:header="720" w:footer="113" w:gutter="0"/>
      <w:paperSrc w:other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CA" w:rsidRDefault="00EF76CA">
      <w:r>
        <w:separator/>
      </w:r>
    </w:p>
  </w:endnote>
  <w:endnote w:type="continuationSeparator" w:id="0">
    <w:p w:rsidR="00EF76CA" w:rsidRDefault="00EF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B3" w:rsidRDefault="008651F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47B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47BB3" w:rsidRDefault="00D47B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B3" w:rsidRDefault="008651FB">
    <w:pPr>
      <w:pStyle w:val="a6"/>
      <w:framePr w:wrap="around" w:vAnchor="text" w:hAnchor="margin" w:xAlign="right" w:y="1"/>
      <w:jc w:val="right"/>
      <w:rPr>
        <w:rStyle w:val="a3"/>
      </w:rPr>
    </w:pPr>
    <w:r>
      <w:rPr>
        <w:rStyle w:val="a3"/>
      </w:rPr>
      <w:fldChar w:fldCharType="begin"/>
    </w:r>
    <w:r w:rsidR="00D47BB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B1734">
      <w:rPr>
        <w:rStyle w:val="a3"/>
        <w:noProof/>
      </w:rPr>
      <w:t>5</w:t>
    </w:r>
    <w:r>
      <w:rPr>
        <w:rStyle w:val="a3"/>
      </w:rPr>
      <w:fldChar w:fldCharType="end"/>
    </w:r>
  </w:p>
  <w:p w:rsidR="00D47BB3" w:rsidRDefault="00D47BB3">
    <w:pPr>
      <w:pStyle w:val="a6"/>
      <w:framePr w:wrap="around" w:vAnchor="text" w:hAnchor="margin" w:xAlign="right" w:y="1"/>
      <w:ind w:right="360"/>
      <w:rPr>
        <w:rStyle w:val="a3"/>
      </w:rPr>
    </w:pPr>
  </w:p>
  <w:p w:rsidR="00D47BB3" w:rsidRDefault="00D47BB3">
    <w:pPr>
      <w:pStyle w:val="a6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CA" w:rsidRDefault="00EF76CA">
      <w:r>
        <w:separator/>
      </w:r>
    </w:p>
  </w:footnote>
  <w:footnote w:type="continuationSeparator" w:id="0">
    <w:p w:rsidR="00EF76CA" w:rsidRDefault="00EF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701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163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791C35"/>
    <w:multiLevelType w:val="hybridMultilevel"/>
    <w:tmpl w:val="0532B5E0"/>
    <w:lvl w:ilvl="0" w:tplc="4B42AB52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">
    <w:nsid w:val="0DE41221"/>
    <w:multiLevelType w:val="multilevel"/>
    <w:tmpl w:val="59EABC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CF56C6"/>
    <w:multiLevelType w:val="multilevel"/>
    <w:tmpl w:val="627C9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24338"/>
    <w:multiLevelType w:val="hybridMultilevel"/>
    <w:tmpl w:val="88E418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005F"/>
    <w:multiLevelType w:val="hybridMultilevel"/>
    <w:tmpl w:val="6A223944"/>
    <w:lvl w:ilvl="0" w:tplc="57CA636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38B3ADF"/>
    <w:multiLevelType w:val="hybridMultilevel"/>
    <w:tmpl w:val="D1B0EC7C"/>
    <w:lvl w:ilvl="0" w:tplc="ADCE5EDE">
      <w:start w:val="2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9">
    <w:nsid w:val="5F051893"/>
    <w:multiLevelType w:val="multilevel"/>
    <w:tmpl w:val="EAAEC1C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480E1E"/>
    <w:multiLevelType w:val="hybridMultilevel"/>
    <w:tmpl w:val="7D163BCA"/>
    <w:lvl w:ilvl="0" w:tplc="57CA636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A073AC0"/>
    <w:multiLevelType w:val="singleLevel"/>
    <w:tmpl w:val="1D94268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65"/>
    <w:rsid w:val="000267DE"/>
    <w:rsid w:val="000305D7"/>
    <w:rsid w:val="00031135"/>
    <w:rsid w:val="00034274"/>
    <w:rsid w:val="00037471"/>
    <w:rsid w:val="00041844"/>
    <w:rsid w:val="00046FA2"/>
    <w:rsid w:val="00050738"/>
    <w:rsid w:val="00052B88"/>
    <w:rsid w:val="00055297"/>
    <w:rsid w:val="00061369"/>
    <w:rsid w:val="00070D5F"/>
    <w:rsid w:val="0007196E"/>
    <w:rsid w:val="00084A9D"/>
    <w:rsid w:val="00091A17"/>
    <w:rsid w:val="00093112"/>
    <w:rsid w:val="000A03FF"/>
    <w:rsid w:val="000C5527"/>
    <w:rsid w:val="000C6587"/>
    <w:rsid w:val="000D00C9"/>
    <w:rsid w:val="000D123A"/>
    <w:rsid w:val="000F049E"/>
    <w:rsid w:val="000F0F84"/>
    <w:rsid w:val="000F3EF5"/>
    <w:rsid w:val="00104445"/>
    <w:rsid w:val="00104C7C"/>
    <w:rsid w:val="0010667F"/>
    <w:rsid w:val="00115569"/>
    <w:rsid w:val="00133C31"/>
    <w:rsid w:val="00135BA7"/>
    <w:rsid w:val="001439A3"/>
    <w:rsid w:val="00144210"/>
    <w:rsid w:val="00166324"/>
    <w:rsid w:val="001832EC"/>
    <w:rsid w:val="00183A62"/>
    <w:rsid w:val="001849E9"/>
    <w:rsid w:val="00191D9D"/>
    <w:rsid w:val="00193C8B"/>
    <w:rsid w:val="0019458F"/>
    <w:rsid w:val="00196EE4"/>
    <w:rsid w:val="001A11A7"/>
    <w:rsid w:val="001A1AC9"/>
    <w:rsid w:val="001B25BD"/>
    <w:rsid w:val="001B5D3E"/>
    <w:rsid w:val="001C341E"/>
    <w:rsid w:val="001D2C08"/>
    <w:rsid w:val="001E02E2"/>
    <w:rsid w:val="001E1D25"/>
    <w:rsid w:val="001F7FB2"/>
    <w:rsid w:val="002022F5"/>
    <w:rsid w:val="00206B61"/>
    <w:rsid w:val="0021082A"/>
    <w:rsid w:val="0021179D"/>
    <w:rsid w:val="0021355E"/>
    <w:rsid w:val="00215E65"/>
    <w:rsid w:val="00231306"/>
    <w:rsid w:val="00241AD2"/>
    <w:rsid w:val="00250140"/>
    <w:rsid w:val="00250AD3"/>
    <w:rsid w:val="002511F0"/>
    <w:rsid w:val="00252B5F"/>
    <w:rsid w:val="002549A7"/>
    <w:rsid w:val="00272E22"/>
    <w:rsid w:val="00273769"/>
    <w:rsid w:val="002800FA"/>
    <w:rsid w:val="0028013B"/>
    <w:rsid w:val="002833E9"/>
    <w:rsid w:val="00283DC6"/>
    <w:rsid w:val="002918E6"/>
    <w:rsid w:val="002A3B4F"/>
    <w:rsid w:val="002B0E7A"/>
    <w:rsid w:val="002B3992"/>
    <w:rsid w:val="002C1829"/>
    <w:rsid w:val="002C18CE"/>
    <w:rsid w:val="002C3EEB"/>
    <w:rsid w:val="002D7771"/>
    <w:rsid w:val="002E1FB6"/>
    <w:rsid w:val="002E2289"/>
    <w:rsid w:val="002E632C"/>
    <w:rsid w:val="002F2C05"/>
    <w:rsid w:val="002F59F4"/>
    <w:rsid w:val="003013AE"/>
    <w:rsid w:val="00303F43"/>
    <w:rsid w:val="00316FE3"/>
    <w:rsid w:val="0031702D"/>
    <w:rsid w:val="00317331"/>
    <w:rsid w:val="00323B2A"/>
    <w:rsid w:val="00331E0D"/>
    <w:rsid w:val="0033494B"/>
    <w:rsid w:val="0035328B"/>
    <w:rsid w:val="003540A4"/>
    <w:rsid w:val="00355F10"/>
    <w:rsid w:val="003564FE"/>
    <w:rsid w:val="003602AB"/>
    <w:rsid w:val="003640BA"/>
    <w:rsid w:val="00370D11"/>
    <w:rsid w:val="00387BD4"/>
    <w:rsid w:val="003A04F0"/>
    <w:rsid w:val="003A1CAA"/>
    <w:rsid w:val="003A6FEF"/>
    <w:rsid w:val="003B33D6"/>
    <w:rsid w:val="003C1ACF"/>
    <w:rsid w:val="003C2998"/>
    <w:rsid w:val="003C358D"/>
    <w:rsid w:val="003D45EE"/>
    <w:rsid w:val="003D5003"/>
    <w:rsid w:val="003D5BB1"/>
    <w:rsid w:val="00404D3A"/>
    <w:rsid w:val="00417CE6"/>
    <w:rsid w:val="00422806"/>
    <w:rsid w:val="00423723"/>
    <w:rsid w:val="004333FD"/>
    <w:rsid w:val="00452D16"/>
    <w:rsid w:val="00460CAC"/>
    <w:rsid w:val="00461B42"/>
    <w:rsid w:val="00467AAE"/>
    <w:rsid w:val="00473D44"/>
    <w:rsid w:val="00486CAB"/>
    <w:rsid w:val="004A5F00"/>
    <w:rsid w:val="004A6295"/>
    <w:rsid w:val="004A6691"/>
    <w:rsid w:val="004B54D1"/>
    <w:rsid w:val="004C1C18"/>
    <w:rsid w:val="004D03F4"/>
    <w:rsid w:val="004D121D"/>
    <w:rsid w:val="004E15E4"/>
    <w:rsid w:val="0050147A"/>
    <w:rsid w:val="00510036"/>
    <w:rsid w:val="00515CFD"/>
    <w:rsid w:val="0052538F"/>
    <w:rsid w:val="00527EC4"/>
    <w:rsid w:val="00531F0D"/>
    <w:rsid w:val="005358B7"/>
    <w:rsid w:val="00542E2A"/>
    <w:rsid w:val="00547329"/>
    <w:rsid w:val="00552640"/>
    <w:rsid w:val="005573C5"/>
    <w:rsid w:val="005661F3"/>
    <w:rsid w:val="00567E6D"/>
    <w:rsid w:val="005729DC"/>
    <w:rsid w:val="00575CBC"/>
    <w:rsid w:val="005859AA"/>
    <w:rsid w:val="00587E59"/>
    <w:rsid w:val="0059416B"/>
    <w:rsid w:val="005A2E4A"/>
    <w:rsid w:val="005A3684"/>
    <w:rsid w:val="005A71C2"/>
    <w:rsid w:val="005B1F0E"/>
    <w:rsid w:val="005B61F9"/>
    <w:rsid w:val="005C649A"/>
    <w:rsid w:val="005D649C"/>
    <w:rsid w:val="005E1077"/>
    <w:rsid w:val="005F42BD"/>
    <w:rsid w:val="0064038F"/>
    <w:rsid w:val="00640634"/>
    <w:rsid w:val="006413E9"/>
    <w:rsid w:val="00642190"/>
    <w:rsid w:val="00660B06"/>
    <w:rsid w:val="00662B7C"/>
    <w:rsid w:val="00675F09"/>
    <w:rsid w:val="00680637"/>
    <w:rsid w:val="00682B11"/>
    <w:rsid w:val="006931FB"/>
    <w:rsid w:val="006A7A59"/>
    <w:rsid w:val="006D08D2"/>
    <w:rsid w:val="006D6521"/>
    <w:rsid w:val="006E4B26"/>
    <w:rsid w:val="006E7281"/>
    <w:rsid w:val="006F34A0"/>
    <w:rsid w:val="006F4073"/>
    <w:rsid w:val="006F702D"/>
    <w:rsid w:val="007006E0"/>
    <w:rsid w:val="007208B3"/>
    <w:rsid w:val="00721456"/>
    <w:rsid w:val="00726FC6"/>
    <w:rsid w:val="007328DA"/>
    <w:rsid w:val="00746665"/>
    <w:rsid w:val="00773CB2"/>
    <w:rsid w:val="00790486"/>
    <w:rsid w:val="007931A1"/>
    <w:rsid w:val="00795729"/>
    <w:rsid w:val="007A09F1"/>
    <w:rsid w:val="007B33CC"/>
    <w:rsid w:val="007B46F3"/>
    <w:rsid w:val="007B7114"/>
    <w:rsid w:val="007C626D"/>
    <w:rsid w:val="007D1A97"/>
    <w:rsid w:val="007D27BD"/>
    <w:rsid w:val="007E5C07"/>
    <w:rsid w:val="007E72AD"/>
    <w:rsid w:val="008075D2"/>
    <w:rsid w:val="00815249"/>
    <w:rsid w:val="00821119"/>
    <w:rsid w:val="008332A7"/>
    <w:rsid w:val="00842B6D"/>
    <w:rsid w:val="008444C5"/>
    <w:rsid w:val="0084497A"/>
    <w:rsid w:val="00856568"/>
    <w:rsid w:val="0086368B"/>
    <w:rsid w:val="00865192"/>
    <w:rsid w:val="008651FB"/>
    <w:rsid w:val="00866915"/>
    <w:rsid w:val="008771E3"/>
    <w:rsid w:val="008942B9"/>
    <w:rsid w:val="008971DF"/>
    <w:rsid w:val="008A2749"/>
    <w:rsid w:val="008A654B"/>
    <w:rsid w:val="008B3B8E"/>
    <w:rsid w:val="008B69ED"/>
    <w:rsid w:val="008B7FBE"/>
    <w:rsid w:val="008C0012"/>
    <w:rsid w:val="008C2135"/>
    <w:rsid w:val="008D6EF6"/>
    <w:rsid w:val="008D7B41"/>
    <w:rsid w:val="008E2234"/>
    <w:rsid w:val="008E5AAE"/>
    <w:rsid w:val="008E6D4B"/>
    <w:rsid w:val="008F3E04"/>
    <w:rsid w:val="00900554"/>
    <w:rsid w:val="009026D3"/>
    <w:rsid w:val="00902A60"/>
    <w:rsid w:val="00913648"/>
    <w:rsid w:val="00916449"/>
    <w:rsid w:val="00921986"/>
    <w:rsid w:val="00927CA7"/>
    <w:rsid w:val="009421B1"/>
    <w:rsid w:val="00943B8B"/>
    <w:rsid w:val="00944E13"/>
    <w:rsid w:val="009468C1"/>
    <w:rsid w:val="00960833"/>
    <w:rsid w:val="00961A60"/>
    <w:rsid w:val="00976BC6"/>
    <w:rsid w:val="00981D3C"/>
    <w:rsid w:val="00987B9E"/>
    <w:rsid w:val="0099325A"/>
    <w:rsid w:val="009A04A6"/>
    <w:rsid w:val="009A1E14"/>
    <w:rsid w:val="009A3375"/>
    <w:rsid w:val="009A722D"/>
    <w:rsid w:val="009B0486"/>
    <w:rsid w:val="009D0CB3"/>
    <w:rsid w:val="009D39A6"/>
    <w:rsid w:val="009F2A92"/>
    <w:rsid w:val="009F301D"/>
    <w:rsid w:val="009F66A7"/>
    <w:rsid w:val="00A14795"/>
    <w:rsid w:val="00A1738D"/>
    <w:rsid w:val="00A2175A"/>
    <w:rsid w:val="00A219A5"/>
    <w:rsid w:val="00A21D20"/>
    <w:rsid w:val="00A252E8"/>
    <w:rsid w:val="00A25A70"/>
    <w:rsid w:val="00A32432"/>
    <w:rsid w:val="00A4110E"/>
    <w:rsid w:val="00A428CF"/>
    <w:rsid w:val="00A4458E"/>
    <w:rsid w:val="00A45CDF"/>
    <w:rsid w:val="00A573D0"/>
    <w:rsid w:val="00A601DC"/>
    <w:rsid w:val="00A61323"/>
    <w:rsid w:val="00A76E87"/>
    <w:rsid w:val="00A85AE5"/>
    <w:rsid w:val="00AD3D31"/>
    <w:rsid w:val="00AD48EE"/>
    <w:rsid w:val="00B158F8"/>
    <w:rsid w:val="00B4677A"/>
    <w:rsid w:val="00B61515"/>
    <w:rsid w:val="00B760BC"/>
    <w:rsid w:val="00B766C6"/>
    <w:rsid w:val="00B827A0"/>
    <w:rsid w:val="00B93C68"/>
    <w:rsid w:val="00BB44A7"/>
    <w:rsid w:val="00BC3C9A"/>
    <w:rsid w:val="00BC3FD8"/>
    <w:rsid w:val="00BE61EA"/>
    <w:rsid w:val="00BF2262"/>
    <w:rsid w:val="00BF508D"/>
    <w:rsid w:val="00BF6963"/>
    <w:rsid w:val="00BF6CC3"/>
    <w:rsid w:val="00C21870"/>
    <w:rsid w:val="00C51B3F"/>
    <w:rsid w:val="00C563D7"/>
    <w:rsid w:val="00C700BA"/>
    <w:rsid w:val="00C827F3"/>
    <w:rsid w:val="00C8790F"/>
    <w:rsid w:val="00C917A1"/>
    <w:rsid w:val="00CA02AA"/>
    <w:rsid w:val="00CB15B9"/>
    <w:rsid w:val="00CB1734"/>
    <w:rsid w:val="00CC232B"/>
    <w:rsid w:val="00CC69FE"/>
    <w:rsid w:val="00CD0481"/>
    <w:rsid w:val="00CD05E3"/>
    <w:rsid w:val="00CF1261"/>
    <w:rsid w:val="00D121A0"/>
    <w:rsid w:val="00D1360A"/>
    <w:rsid w:val="00D138CF"/>
    <w:rsid w:val="00D174AF"/>
    <w:rsid w:val="00D230E5"/>
    <w:rsid w:val="00D42480"/>
    <w:rsid w:val="00D479EB"/>
    <w:rsid w:val="00D47BB3"/>
    <w:rsid w:val="00D52B21"/>
    <w:rsid w:val="00D577BF"/>
    <w:rsid w:val="00D61607"/>
    <w:rsid w:val="00D6415D"/>
    <w:rsid w:val="00D709B0"/>
    <w:rsid w:val="00D77E99"/>
    <w:rsid w:val="00D831FC"/>
    <w:rsid w:val="00D85766"/>
    <w:rsid w:val="00DA3D9C"/>
    <w:rsid w:val="00DB4F0D"/>
    <w:rsid w:val="00DB6EC3"/>
    <w:rsid w:val="00DC1E33"/>
    <w:rsid w:val="00DD195C"/>
    <w:rsid w:val="00DE645F"/>
    <w:rsid w:val="00DE7DA2"/>
    <w:rsid w:val="00DF7BCB"/>
    <w:rsid w:val="00E03328"/>
    <w:rsid w:val="00E03B23"/>
    <w:rsid w:val="00E06092"/>
    <w:rsid w:val="00E108E9"/>
    <w:rsid w:val="00E13A97"/>
    <w:rsid w:val="00E20F78"/>
    <w:rsid w:val="00E20FCC"/>
    <w:rsid w:val="00E26A30"/>
    <w:rsid w:val="00E33CCF"/>
    <w:rsid w:val="00E45B6D"/>
    <w:rsid w:val="00E47D00"/>
    <w:rsid w:val="00E63913"/>
    <w:rsid w:val="00E63C9D"/>
    <w:rsid w:val="00E712AF"/>
    <w:rsid w:val="00E734A6"/>
    <w:rsid w:val="00E82269"/>
    <w:rsid w:val="00E841A3"/>
    <w:rsid w:val="00E8526C"/>
    <w:rsid w:val="00EB1EA2"/>
    <w:rsid w:val="00EC582D"/>
    <w:rsid w:val="00EE79B7"/>
    <w:rsid w:val="00EF76CA"/>
    <w:rsid w:val="00F03447"/>
    <w:rsid w:val="00F05A73"/>
    <w:rsid w:val="00F16A96"/>
    <w:rsid w:val="00F43540"/>
    <w:rsid w:val="00F4481B"/>
    <w:rsid w:val="00F50DF5"/>
    <w:rsid w:val="00F70B6F"/>
    <w:rsid w:val="00F71D3F"/>
    <w:rsid w:val="00F74076"/>
    <w:rsid w:val="00F77954"/>
    <w:rsid w:val="00F814DF"/>
    <w:rsid w:val="00F900AD"/>
    <w:rsid w:val="00FB1C68"/>
    <w:rsid w:val="00FC13A7"/>
    <w:rsid w:val="00FC6E85"/>
    <w:rsid w:val="00FD0306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C9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1A1AC9"/>
    <w:pPr>
      <w:keepNext/>
      <w:widowControl/>
      <w:spacing w:line="360" w:lineRule="auto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rsid w:val="001A1AC9"/>
    <w:pPr>
      <w:keepNext/>
      <w:widowControl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1AC9"/>
  </w:style>
  <w:style w:type="paragraph" w:customStyle="1" w:styleId="Aaciauecaaieiaie">
    <w:name w:val="Aaciaue caaieiaie"/>
    <w:basedOn w:val="a"/>
    <w:next w:val="a4"/>
    <w:rsid w:val="001A1AC9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a4">
    <w:name w:val="Body Text"/>
    <w:basedOn w:val="a"/>
    <w:rsid w:val="001A1AC9"/>
    <w:pPr>
      <w:spacing w:after="120"/>
      <w:ind w:firstLine="567"/>
      <w:jc w:val="both"/>
    </w:pPr>
    <w:rPr>
      <w:sz w:val="28"/>
    </w:rPr>
  </w:style>
  <w:style w:type="paragraph" w:styleId="a5">
    <w:name w:val="header"/>
    <w:basedOn w:val="a"/>
    <w:rsid w:val="001A1AC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A1AC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1A1AC9"/>
    <w:pPr>
      <w:widowControl/>
      <w:ind w:firstLine="720"/>
      <w:jc w:val="both"/>
    </w:pPr>
    <w:rPr>
      <w:b/>
    </w:rPr>
  </w:style>
  <w:style w:type="paragraph" w:styleId="20">
    <w:name w:val="Body Text Indent 2"/>
    <w:basedOn w:val="a"/>
    <w:rsid w:val="001A1AC9"/>
    <w:pPr>
      <w:widowControl/>
      <w:ind w:firstLine="567"/>
      <w:jc w:val="both"/>
    </w:pPr>
  </w:style>
  <w:style w:type="paragraph" w:styleId="21">
    <w:name w:val="Body Text 2"/>
    <w:basedOn w:val="a"/>
    <w:rsid w:val="001A1AC9"/>
    <w:pPr>
      <w:widowControl/>
      <w:spacing w:before="120" w:after="120"/>
      <w:jc w:val="both"/>
    </w:pPr>
  </w:style>
  <w:style w:type="paragraph" w:styleId="3">
    <w:name w:val="Body Text Indent 3"/>
    <w:basedOn w:val="a"/>
    <w:rsid w:val="001A1AC9"/>
    <w:pPr>
      <w:widowControl/>
      <w:ind w:firstLine="720"/>
      <w:jc w:val="both"/>
    </w:pPr>
  </w:style>
  <w:style w:type="paragraph" w:styleId="a8">
    <w:name w:val="Balloon Text"/>
    <w:basedOn w:val="a"/>
    <w:semiHidden/>
    <w:rsid w:val="001A1A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1AC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A1AC9"/>
    <w:pPr>
      <w:widowControl w:val="0"/>
    </w:pPr>
    <w:rPr>
      <w:rFonts w:ascii="Courier New" w:hAnsi="Courier New"/>
      <w:snapToGrid w:val="0"/>
    </w:rPr>
  </w:style>
  <w:style w:type="paragraph" w:styleId="a9">
    <w:name w:val="List Paragraph"/>
    <w:basedOn w:val="a"/>
    <w:uiPriority w:val="34"/>
    <w:qFormat/>
    <w:rsid w:val="00C563D7"/>
    <w:pPr>
      <w:ind w:left="720"/>
      <w:contextualSpacing/>
    </w:pPr>
  </w:style>
  <w:style w:type="paragraph" w:customStyle="1" w:styleId="ConsPlusNormal">
    <w:name w:val="ConsPlusNormal"/>
    <w:rsid w:val="00B766C6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F2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C9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1A1AC9"/>
    <w:pPr>
      <w:keepNext/>
      <w:widowControl/>
      <w:spacing w:line="360" w:lineRule="auto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rsid w:val="001A1AC9"/>
    <w:pPr>
      <w:keepNext/>
      <w:widowControl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1AC9"/>
  </w:style>
  <w:style w:type="paragraph" w:customStyle="1" w:styleId="Aaciauecaaieiaie">
    <w:name w:val="Aaciaue caaieiaie"/>
    <w:basedOn w:val="a"/>
    <w:next w:val="a4"/>
    <w:rsid w:val="001A1AC9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a4">
    <w:name w:val="Body Text"/>
    <w:basedOn w:val="a"/>
    <w:rsid w:val="001A1AC9"/>
    <w:pPr>
      <w:spacing w:after="120"/>
      <w:ind w:firstLine="567"/>
      <w:jc w:val="both"/>
    </w:pPr>
    <w:rPr>
      <w:sz w:val="28"/>
    </w:rPr>
  </w:style>
  <w:style w:type="paragraph" w:styleId="a5">
    <w:name w:val="header"/>
    <w:basedOn w:val="a"/>
    <w:rsid w:val="001A1AC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A1AC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1A1AC9"/>
    <w:pPr>
      <w:widowControl/>
      <w:ind w:firstLine="720"/>
      <w:jc w:val="both"/>
    </w:pPr>
    <w:rPr>
      <w:b/>
    </w:rPr>
  </w:style>
  <w:style w:type="paragraph" w:styleId="20">
    <w:name w:val="Body Text Indent 2"/>
    <w:basedOn w:val="a"/>
    <w:rsid w:val="001A1AC9"/>
    <w:pPr>
      <w:widowControl/>
      <w:ind w:firstLine="567"/>
      <w:jc w:val="both"/>
    </w:pPr>
  </w:style>
  <w:style w:type="paragraph" w:styleId="21">
    <w:name w:val="Body Text 2"/>
    <w:basedOn w:val="a"/>
    <w:rsid w:val="001A1AC9"/>
    <w:pPr>
      <w:widowControl/>
      <w:spacing w:before="120" w:after="120"/>
      <w:jc w:val="both"/>
    </w:pPr>
  </w:style>
  <w:style w:type="paragraph" w:styleId="3">
    <w:name w:val="Body Text Indent 3"/>
    <w:basedOn w:val="a"/>
    <w:rsid w:val="001A1AC9"/>
    <w:pPr>
      <w:widowControl/>
      <w:ind w:firstLine="720"/>
      <w:jc w:val="both"/>
    </w:pPr>
  </w:style>
  <w:style w:type="paragraph" w:styleId="a8">
    <w:name w:val="Balloon Text"/>
    <w:basedOn w:val="a"/>
    <w:semiHidden/>
    <w:rsid w:val="001A1A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1AC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A1AC9"/>
    <w:pPr>
      <w:widowControl w:val="0"/>
    </w:pPr>
    <w:rPr>
      <w:rFonts w:ascii="Courier New" w:hAnsi="Courier New"/>
      <w:snapToGrid w:val="0"/>
    </w:rPr>
  </w:style>
  <w:style w:type="paragraph" w:styleId="a9">
    <w:name w:val="List Paragraph"/>
    <w:basedOn w:val="a"/>
    <w:uiPriority w:val="34"/>
    <w:qFormat/>
    <w:rsid w:val="00C563D7"/>
    <w:pPr>
      <w:ind w:left="720"/>
      <w:contextualSpacing/>
    </w:pPr>
  </w:style>
  <w:style w:type="paragraph" w:customStyle="1" w:styleId="ConsPlusNormal">
    <w:name w:val="ConsPlusNormal"/>
    <w:rsid w:val="00B766C6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F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A0758360FD34F124D615E2F018580CAFED53592D27A0F883E561A6E5B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002665-C982-4220-AEAE-F1357067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ДЭП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RSoft</dc:creator>
  <cp:lastModifiedBy>User</cp:lastModifiedBy>
  <cp:revision>2</cp:revision>
  <cp:lastPrinted>2019-12-26T05:13:00Z</cp:lastPrinted>
  <dcterms:created xsi:type="dcterms:W3CDTF">2021-01-11T04:55:00Z</dcterms:created>
  <dcterms:modified xsi:type="dcterms:W3CDTF">2021-01-11T04:55:00Z</dcterms:modified>
</cp:coreProperties>
</file>